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E9FFD" w14:textId="77777777" w:rsidR="007202B7" w:rsidRDefault="007202B7" w:rsidP="007202B7">
      <w:pPr>
        <w:pStyle w:val="NormalWeb"/>
        <w:rPr>
          <w:color w:val="000000"/>
          <w:sz w:val="27"/>
          <w:szCs w:val="27"/>
        </w:rPr>
      </w:pPr>
    </w:p>
    <w:p w14:paraId="786FDDE7" w14:textId="4C4CD06C" w:rsidR="007202B7" w:rsidRDefault="007202B7" w:rsidP="007202B7">
      <w:pPr>
        <w:pStyle w:val="NormalWeb"/>
        <w:rPr>
          <w:color w:val="000000"/>
          <w:sz w:val="27"/>
          <w:szCs w:val="27"/>
        </w:rPr>
      </w:pPr>
    </w:p>
    <w:p w14:paraId="39E49328" w14:textId="10EE3542" w:rsidR="007202B7" w:rsidRDefault="007202B7" w:rsidP="007202B7">
      <w:pPr>
        <w:pStyle w:val="NormalWeb"/>
        <w:rPr>
          <w:color w:val="000000"/>
          <w:sz w:val="27"/>
          <w:szCs w:val="27"/>
        </w:rPr>
      </w:pPr>
    </w:p>
    <w:p w14:paraId="1D7DE2A5" w14:textId="0F8CAC92" w:rsidR="007202B7" w:rsidRDefault="007202B7" w:rsidP="007202B7">
      <w:pPr>
        <w:pStyle w:val="NormalWeb"/>
        <w:rPr>
          <w:color w:val="000000"/>
          <w:sz w:val="27"/>
          <w:szCs w:val="27"/>
        </w:rPr>
      </w:pPr>
      <w:r>
        <w:rPr>
          <w:noProof/>
        </w:rPr>
        <w:drawing>
          <wp:inline distT="0" distB="0" distL="0" distR="0" wp14:anchorId="22C527BF" wp14:editId="0092818A">
            <wp:extent cx="1615440" cy="1295400"/>
            <wp:effectExtent l="0" t="0" r="3810" b="0"/>
            <wp:docPr id="1" name="Picture 1"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10;&#10;Description automatically generated"/>
                    <pic:cNvPicPr/>
                  </pic:nvPicPr>
                  <pic:blipFill>
                    <a:blip r:embed="rId4" cstate="print">
                      <a:extLst>
                        <a:ext uri="{28A0092B-C50C-407E-A947-70E740481C1C}">
                          <a14:useLocalDpi xmlns:a14="http://schemas.microsoft.com/office/drawing/2010/main" val="0"/>
                        </a:ext>
                        <a:ext uri="{837473B0-CC2E-450A-ABE3-18F120FF3D39}">
                          <a1611:picAttrSrcUrl xmlns:a1611="http://schemas.microsoft.com/office/drawing/2016/11/main" r:id="rId5"/>
                        </a:ext>
                      </a:extLst>
                    </a:blip>
                    <a:stretch>
                      <a:fillRect/>
                    </a:stretch>
                  </pic:blipFill>
                  <pic:spPr>
                    <a:xfrm>
                      <a:off x="0" y="0"/>
                      <a:ext cx="1615440" cy="1295400"/>
                    </a:xfrm>
                    <a:prstGeom prst="rect">
                      <a:avLst/>
                    </a:prstGeom>
                  </pic:spPr>
                </pic:pic>
              </a:graphicData>
            </a:graphic>
          </wp:inline>
        </w:drawing>
      </w:r>
      <w:r w:rsidRPr="007202B7">
        <w:rPr>
          <w:b/>
          <w:bCs/>
          <w:color w:val="000000"/>
          <w:sz w:val="26"/>
          <w:szCs w:val="26"/>
        </w:rPr>
        <w:t>ST. KITTS &amp; NEVIS RED CROSS NATIONAL SOCIETY</w:t>
      </w:r>
    </w:p>
    <w:p w14:paraId="136B1DA2" w14:textId="0F8032A0" w:rsidR="007202B7" w:rsidRDefault="007202B7" w:rsidP="007202B7">
      <w:pPr>
        <w:pStyle w:val="NormalWeb"/>
        <w:rPr>
          <w:color w:val="000000"/>
          <w:sz w:val="27"/>
          <w:szCs w:val="27"/>
        </w:rPr>
      </w:pPr>
    </w:p>
    <w:p w14:paraId="4422CD09" w14:textId="0620BE5C" w:rsidR="007202B7" w:rsidRDefault="007202B7" w:rsidP="007202B7">
      <w:pPr>
        <w:pStyle w:val="NormalWeb"/>
        <w:rPr>
          <w:color w:val="000000"/>
          <w:sz w:val="27"/>
          <w:szCs w:val="27"/>
        </w:rPr>
      </w:pPr>
    </w:p>
    <w:p w14:paraId="31337064" w14:textId="77777777" w:rsidR="007202B7" w:rsidRDefault="007202B7" w:rsidP="007202B7">
      <w:pPr>
        <w:pStyle w:val="NormalWeb"/>
        <w:rPr>
          <w:color w:val="000000"/>
          <w:sz w:val="27"/>
          <w:szCs w:val="27"/>
        </w:rPr>
      </w:pPr>
    </w:p>
    <w:p w14:paraId="6C7FEFAA" w14:textId="00F4D99B" w:rsidR="007202B7" w:rsidRPr="007202B7" w:rsidRDefault="007202B7" w:rsidP="007202B7">
      <w:pPr>
        <w:pStyle w:val="NormalWeb"/>
        <w:jc w:val="center"/>
        <w:rPr>
          <w:b/>
          <w:bCs/>
          <w:color w:val="000000"/>
          <w:sz w:val="27"/>
          <w:szCs w:val="27"/>
        </w:rPr>
      </w:pPr>
      <w:r w:rsidRPr="007202B7">
        <w:rPr>
          <w:b/>
          <w:bCs/>
          <w:color w:val="000000"/>
          <w:sz w:val="27"/>
          <w:szCs w:val="27"/>
        </w:rPr>
        <w:t>ANNUAL GENERAL MEETING</w:t>
      </w:r>
    </w:p>
    <w:p w14:paraId="239704A6" w14:textId="1D6B832C" w:rsidR="007202B7" w:rsidRDefault="007202B7" w:rsidP="007202B7">
      <w:pPr>
        <w:pStyle w:val="NormalWeb"/>
        <w:rPr>
          <w:color w:val="000000"/>
          <w:sz w:val="27"/>
          <w:szCs w:val="27"/>
        </w:rPr>
      </w:pPr>
    </w:p>
    <w:p w14:paraId="4093F677" w14:textId="77777777" w:rsidR="007202B7" w:rsidRDefault="007202B7" w:rsidP="007202B7">
      <w:pPr>
        <w:pStyle w:val="NormalWeb"/>
        <w:rPr>
          <w:color w:val="000000"/>
          <w:sz w:val="27"/>
          <w:szCs w:val="27"/>
        </w:rPr>
      </w:pPr>
    </w:p>
    <w:p w14:paraId="2BD15E9A" w14:textId="031A50B6" w:rsidR="007202B7" w:rsidRPr="007202B7" w:rsidRDefault="007202B7" w:rsidP="007202B7">
      <w:pPr>
        <w:pStyle w:val="NormalWeb"/>
        <w:rPr>
          <w:b/>
          <w:bCs/>
          <w:color w:val="000000"/>
          <w:sz w:val="27"/>
          <w:szCs w:val="27"/>
        </w:rPr>
      </w:pPr>
      <w:r w:rsidRPr="007202B7">
        <w:rPr>
          <w:b/>
          <w:bCs/>
          <w:color w:val="000000"/>
          <w:sz w:val="27"/>
          <w:szCs w:val="27"/>
        </w:rPr>
        <w:t>Subject: Treasurer’s Report</w:t>
      </w:r>
    </w:p>
    <w:p w14:paraId="1A26FFB5" w14:textId="07631803" w:rsidR="007202B7" w:rsidRPr="007202B7" w:rsidRDefault="007202B7" w:rsidP="007202B7">
      <w:pPr>
        <w:pStyle w:val="NormalWeb"/>
        <w:rPr>
          <w:b/>
          <w:bCs/>
          <w:color w:val="000000"/>
          <w:sz w:val="27"/>
          <w:szCs w:val="27"/>
        </w:rPr>
      </w:pPr>
      <w:r w:rsidRPr="007202B7">
        <w:rPr>
          <w:b/>
          <w:bCs/>
          <w:color w:val="000000"/>
          <w:sz w:val="27"/>
          <w:szCs w:val="27"/>
        </w:rPr>
        <w:t>Date: 22 August 2021</w:t>
      </w:r>
    </w:p>
    <w:p w14:paraId="7F9CEA53" w14:textId="41D67E0B" w:rsidR="007202B7" w:rsidRDefault="007202B7" w:rsidP="007202B7">
      <w:pPr>
        <w:pStyle w:val="NormalWeb"/>
        <w:rPr>
          <w:color w:val="000000"/>
          <w:sz w:val="27"/>
          <w:szCs w:val="27"/>
        </w:rPr>
      </w:pPr>
    </w:p>
    <w:p w14:paraId="5CAE4AA1" w14:textId="2571EC24" w:rsidR="007202B7" w:rsidRDefault="007202B7" w:rsidP="007202B7">
      <w:pPr>
        <w:pStyle w:val="NormalWeb"/>
        <w:rPr>
          <w:color w:val="000000"/>
          <w:sz w:val="27"/>
          <w:szCs w:val="27"/>
        </w:rPr>
      </w:pPr>
    </w:p>
    <w:p w14:paraId="1E7CD8E7" w14:textId="3699D5C2" w:rsidR="007202B7" w:rsidRDefault="007202B7" w:rsidP="007202B7">
      <w:pPr>
        <w:pStyle w:val="NormalWeb"/>
        <w:rPr>
          <w:color w:val="000000"/>
          <w:sz w:val="27"/>
          <w:szCs w:val="27"/>
        </w:rPr>
      </w:pPr>
    </w:p>
    <w:p w14:paraId="46AA4406" w14:textId="0D007E23" w:rsidR="007202B7" w:rsidRDefault="007202B7" w:rsidP="007202B7">
      <w:pPr>
        <w:pStyle w:val="NormalWeb"/>
        <w:rPr>
          <w:color w:val="000000"/>
          <w:sz w:val="27"/>
          <w:szCs w:val="27"/>
        </w:rPr>
      </w:pPr>
    </w:p>
    <w:p w14:paraId="66F3C407" w14:textId="30B42D0A" w:rsidR="007202B7" w:rsidRDefault="007202B7" w:rsidP="007202B7">
      <w:pPr>
        <w:pStyle w:val="NormalWeb"/>
        <w:rPr>
          <w:color w:val="000000"/>
          <w:sz w:val="27"/>
          <w:szCs w:val="27"/>
        </w:rPr>
      </w:pPr>
    </w:p>
    <w:p w14:paraId="0B30B313" w14:textId="66529C98" w:rsidR="007202B7" w:rsidRDefault="007202B7" w:rsidP="007202B7">
      <w:pPr>
        <w:pStyle w:val="NormalWeb"/>
        <w:rPr>
          <w:color w:val="000000"/>
          <w:sz w:val="27"/>
          <w:szCs w:val="27"/>
        </w:rPr>
      </w:pPr>
    </w:p>
    <w:p w14:paraId="0A4E5202" w14:textId="77777777" w:rsidR="007202B7" w:rsidRDefault="007202B7" w:rsidP="007202B7">
      <w:pPr>
        <w:pStyle w:val="NormalWeb"/>
        <w:rPr>
          <w:color w:val="000000"/>
          <w:sz w:val="27"/>
          <w:szCs w:val="27"/>
        </w:rPr>
      </w:pPr>
    </w:p>
    <w:p w14:paraId="082583CF" w14:textId="77777777" w:rsidR="007202B7" w:rsidRPr="00A41585" w:rsidRDefault="007202B7" w:rsidP="007202B7">
      <w:pPr>
        <w:pStyle w:val="NormalWeb"/>
        <w:spacing w:line="360" w:lineRule="auto"/>
        <w:jc w:val="both"/>
        <w:rPr>
          <w:b/>
          <w:bCs/>
          <w:color w:val="000000"/>
          <w:sz w:val="27"/>
          <w:szCs w:val="27"/>
        </w:rPr>
      </w:pPr>
      <w:r w:rsidRPr="00A41585">
        <w:rPr>
          <w:b/>
          <w:bCs/>
          <w:color w:val="000000"/>
          <w:sz w:val="27"/>
          <w:szCs w:val="27"/>
        </w:rPr>
        <w:t>Summary</w:t>
      </w:r>
    </w:p>
    <w:p w14:paraId="223E4064" w14:textId="4267F140" w:rsidR="007202B7" w:rsidRDefault="007202B7" w:rsidP="007202B7">
      <w:pPr>
        <w:pStyle w:val="NormalWeb"/>
        <w:spacing w:line="360" w:lineRule="auto"/>
        <w:jc w:val="both"/>
        <w:rPr>
          <w:color w:val="000000"/>
          <w:sz w:val="27"/>
          <w:szCs w:val="27"/>
        </w:rPr>
      </w:pPr>
      <w:r>
        <w:rPr>
          <w:color w:val="000000"/>
          <w:sz w:val="27"/>
          <w:szCs w:val="27"/>
        </w:rPr>
        <w:t>This report seeks to give a picture of the St. Kitts and Nevis Red Cross National Society (SKNRCNS)</w:t>
      </w:r>
      <w:r w:rsidR="00A41585">
        <w:rPr>
          <w:color w:val="000000"/>
          <w:sz w:val="27"/>
          <w:szCs w:val="27"/>
        </w:rPr>
        <w:t xml:space="preserve"> </w:t>
      </w:r>
      <w:r>
        <w:rPr>
          <w:color w:val="000000"/>
          <w:sz w:val="27"/>
          <w:szCs w:val="27"/>
        </w:rPr>
        <w:t xml:space="preserve">financial operation for the period April 2020 to March 2021. This period was focused on as the present board did not receive any of the National Society’s (NS) financial documents prior to April of 2020. Leading up to April 2020 and for some time thereafter the board experienced a number of difficulties in taking over the operation of the NS from the previous board. To date </w:t>
      </w:r>
      <w:r>
        <w:rPr>
          <w:color w:val="000000"/>
          <w:sz w:val="27"/>
          <w:szCs w:val="27"/>
        </w:rPr>
        <w:lastRenderedPageBreak/>
        <w:t>some issues are still outstanding. Even though by January 2020 the board members had signed letters to have the authorized signatures change on the NS’s accounts, the letters were not submitted to the bank. It came to the attention of the executive that past executive member</w:t>
      </w:r>
      <w:r w:rsidR="00A41585">
        <w:rPr>
          <w:color w:val="000000"/>
          <w:sz w:val="27"/>
          <w:szCs w:val="27"/>
        </w:rPr>
        <w:t>s</w:t>
      </w:r>
      <w:r>
        <w:rPr>
          <w:color w:val="000000"/>
          <w:sz w:val="27"/>
          <w:szCs w:val="27"/>
        </w:rPr>
        <w:t xml:space="preserve"> are still authorized signatories to the Branch and Society accounts. To this end, the President (Mr. Elmo Burke), prepared new letters which were submitted to the bank to effect the change thus allowing the board to operate.</w:t>
      </w:r>
    </w:p>
    <w:p w14:paraId="49390BE7" w14:textId="77777777" w:rsidR="007202B7" w:rsidRDefault="007202B7" w:rsidP="007202B7">
      <w:pPr>
        <w:pStyle w:val="NormalWeb"/>
        <w:spacing w:line="360" w:lineRule="auto"/>
        <w:jc w:val="both"/>
        <w:rPr>
          <w:color w:val="000000"/>
          <w:sz w:val="27"/>
          <w:szCs w:val="27"/>
        </w:rPr>
      </w:pPr>
      <w:r>
        <w:rPr>
          <w:color w:val="000000"/>
          <w:sz w:val="27"/>
          <w:szCs w:val="27"/>
        </w:rPr>
        <w:t>In March 2020, a number of outstanding bills were found at headquarters and payments were made by cash, since the board did not possess the NS’s cheque books.</w:t>
      </w:r>
    </w:p>
    <w:p w14:paraId="2C8A7303" w14:textId="6F47C05E" w:rsidR="007202B7" w:rsidRDefault="007202B7" w:rsidP="007202B7">
      <w:pPr>
        <w:pStyle w:val="NormalWeb"/>
        <w:spacing w:line="360" w:lineRule="auto"/>
        <w:jc w:val="both"/>
        <w:rPr>
          <w:color w:val="000000"/>
          <w:sz w:val="27"/>
          <w:szCs w:val="27"/>
        </w:rPr>
      </w:pPr>
      <w:r>
        <w:rPr>
          <w:color w:val="000000"/>
          <w:sz w:val="27"/>
          <w:szCs w:val="27"/>
        </w:rPr>
        <w:t>Due to the volume of activity on the NS’s First Caribbean International Bank (FCIB) account the financial reports were done quarterly.</w:t>
      </w:r>
    </w:p>
    <w:p w14:paraId="2EABCF9C" w14:textId="77777777" w:rsidR="00A41585" w:rsidRDefault="00A41585" w:rsidP="007202B7">
      <w:pPr>
        <w:pStyle w:val="NormalWeb"/>
        <w:spacing w:line="360" w:lineRule="auto"/>
        <w:jc w:val="both"/>
        <w:rPr>
          <w:color w:val="000000"/>
          <w:sz w:val="27"/>
          <w:szCs w:val="27"/>
        </w:rPr>
      </w:pPr>
    </w:p>
    <w:p w14:paraId="566B089D" w14:textId="77777777" w:rsidR="007202B7" w:rsidRPr="00A41585" w:rsidRDefault="007202B7" w:rsidP="007202B7">
      <w:pPr>
        <w:pStyle w:val="NormalWeb"/>
        <w:spacing w:line="360" w:lineRule="auto"/>
        <w:jc w:val="both"/>
        <w:rPr>
          <w:b/>
          <w:bCs/>
          <w:color w:val="000000"/>
          <w:sz w:val="27"/>
          <w:szCs w:val="27"/>
        </w:rPr>
      </w:pPr>
      <w:r w:rsidRPr="00A41585">
        <w:rPr>
          <w:b/>
          <w:bCs/>
          <w:color w:val="000000"/>
          <w:sz w:val="27"/>
          <w:szCs w:val="27"/>
        </w:rPr>
        <w:t>St. Kitts Nevis Anguilla National Bank Ltd (SKNANB)</w:t>
      </w:r>
    </w:p>
    <w:p w14:paraId="36A77340" w14:textId="6FCE2083" w:rsidR="007202B7" w:rsidRDefault="007202B7" w:rsidP="007202B7">
      <w:pPr>
        <w:pStyle w:val="NormalWeb"/>
        <w:spacing w:line="360" w:lineRule="auto"/>
        <w:jc w:val="both"/>
        <w:rPr>
          <w:color w:val="000000"/>
          <w:sz w:val="27"/>
          <w:szCs w:val="27"/>
        </w:rPr>
      </w:pPr>
      <w:r>
        <w:rPr>
          <w:color w:val="000000"/>
          <w:sz w:val="27"/>
          <w:szCs w:val="27"/>
        </w:rPr>
        <w:lastRenderedPageBreak/>
        <w:t xml:space="preserve">At the St. Kitts Nevis Anguilla National Bank Ltd there is an account number 25401in the name of St. Kitts and Nevis Red Cross Dipecho IV </w:t>
      </w:r>
      <w:r w:rsidR="00A41585">
        <w:rPr>
          <w:color w:val="000000"/>
          <w:sz w:val="27"/>
          <w:szCs w:val="27"/>
        </w:rPr>
        <w:t xml:space="preserve">which </w:t>
      </w:r>
      <w:r>
        <w:rPr>
          <w:color w:val="000000"/>
          <w:sz w:val="27"/>
          <w:szCs w:val="27"/>
        </w:rPr>
        <w:t>was used as the NS’s operating account. The Board did not take hold of this account before April 2020. Prior to taking hold of this account board members used their personal finances to get the NS operation in full gear. As shown in appendix</w:t>
      </w:r>
      <w:r w:rsidR="00E6752D">
        <w:rPr>
          <w:color w:val="000000"/>
          <w:sz w:val="27"/>
          <w:szCs w:val="27"/>
        </w:rPr>
        <w:t xml:space="preserve"> </w:t>
      </w:r>
      <w:r>
        <w:rPr>
          <w:color w:val="000000"/>
          <w:sz w:val="27"/>
          <w:szCs w:val="27"/>
        </w:rPr>
        <w:t xml:space="preserve">2 the board members were reimbursed along with the NS’s FCIB account number 107024305 for the renewal of the insurance policies (2020-2021) for the NS’s vehicles bearing license plates PB1934 and PB1927. During the past year this account was used for maintaining and upgrading the NS’s headquarters, for example, old locks were replaced with new locks, a camara system was installed to replace the alarm system, the wooden counters in the kitchen were replaced with concrete counters, air condition units were installed, the bathrooms were repaired, cleaning of building and grounds, and repairs and upkeep of the NS’s fleet of vehicles. Due to COVID-19 pandemic </w:t>
      </w:r>
      <w:r>
        <w:rPr>
          <w:color w:val="000000"/>
          <w:sz w:val="27"/>
          <w:szCs w:val="27"/>
        </w:rPr>
        <w:lastRenderedPageBreak/>
        <w:t xml:space="preserve">schools were closed, as a result the EC$1,200.00 monthly rental income from Bright Star Academy was not realized for several months. In September 2020 when school re-opened that income was realized once again. During that time of great uncertainty IFRC commissioned the NS to present a budget to assist the NS in aiding the displaced citizens of the federation and the NS in </w:t>
      </w:r>
      <w:proofErr w:type="spellStart"/>
      <w:proofErr w:type="gramStart"/>
      <w:r>
        <w:rPr>
          <w:color w:val="000000"/>
          <w:sz w:val="27"/>
          <w:szCs w:val="27"/>
        </w:rPr>
        <w:t>it’s</w:t>
      </w:r>
      <w:proofErr w:type="spellEnd"/>
      <w:proofErr w:type="gramEnd"/>
      <w:r>
        <w:rPr>
          <w:color w:val="000000"/>
          <w:sz w:val="27"/>
          <w:szCs w:val="27"/>
        </w:rPr>
        <w:t xml:space="preserve"> operation. The president suggested we add a line item for loss of income which will take care of the utilities for both premises, to this end the operation account was not used to pay those bills for several months. A line item was also added for the maintenance of the NS’s vehicles, which included fuel and parts. Due to the loss of the rental income and first aid training for most of last year, the renovation to the premises and the repairs and maintenance to the vehicles the accounts show a higher expense amount to the income received for the year. In the first quarter of 2021, the St. Kitts Nevis Alliance for Equality signed a rental </w:t>
      </w:r>
      <w:r>
        <w:rPr>
          <w:color w:val="000000"/>
          <w:sz w:val="27"/>
          <w:szCs w:val="27"/>
        </w:rPr>
        <w:lastRenderedPageBreak/>
        <w:t>agreement with the NS for the building that was once referred to as the church building for EC$1,080.00 monthly.</w:t>
      </w:r>
    </w:p>
    <w:p w14:paraId="51C235CE" w14:textId="77777777" w:rsidR="00E6752D" w:rsidRDefault="00E6752D" w:rsidP="007202B7">
      <w:pPr>
        <w:pStyle w:val="NormalWeb"/>
        <w:spacing w:line="360" w:lineRule="auto"/>
        <w:jc w:val="both"/>
        <w:rPr>
          <w:color w:val="000000"/>
          <w:sz w:val="27"/>
          <w:szCs w:val="27"/>
        </w:rPr>
      </w:pPr>
    </w:p>
    <w:p w14:paraId="50FD40A1" w14:textId="77777777" w:rsidR="007202B7" w:rsidRPr="00E6752D" w:rsidRDefault="007202B7" w:rsidP="007202B7">
      <w:pPr>
        <w:pStyle w:val="NormalWeb"/>
        <w:spacing w:line="360" w:lineRule="auto"/>
        <w:jc w:val="both"/>
        <w:rPr>
          <w:b/>
          <w:bCs/>
          <w:color w:val="000000"/>
          <w:sz w:val="27"/>
          <w:szCs w:val="27"/>
        </w:rPr>
      </w:pPr>
      <w:r w:rsidRPr="00E6752D">
        <w:rPr>
          <w:b/>
          <w:bCs/>
          <w:color w:val="000000"/>
          <w:sz w:val="27"/>
          <w:szCs w:val="27"/>
        </w:rPr>
        <w:t>First Caribbean International Bank Ltd (FCIB)</w:t>
      </w:r>
    </w:p>
    <w:p w14:paraId="1EA54D49" w14:textId="64E50606" w:rsidR="007202B7" w:rsidRDefault="007202B7" w:rsidP="007202B7">
      <w:pPr>
        <w:pStyle w:val="NormalWeb"/>
        <w:spacing w:line="360" w:lineRule="auto"/>
        <w:jc w:val="both"/>
        <w:rPr>
          <w:color w:val="000000"/>
          <w:sz w:val="27"/>
          <w:szCs w:val="27"/>
        </w:rPr>
      </w:pPr>
      <w:r>
        <w:rPr>
          <w:color w:val="000000"/>
          <w:sz w:val="27"/>
          <w:szCs w:val="27"/>
        </w:rPr>
        <w:t>The NS is presently operating two accounts at FCIB, one is used for CBI projects and COVID</w:t>
      </w:r>
      <w:r w:rsidR="00FA2BB9">
        <w:rPr>
          <w:color w:val="000000"/>
          <w:sz w:val="27"/>
          <w:szCs w:val="27"/>
        </w:rPr>
        <w:t>-19</w:t>
      </w:r>
      <w:r>
        <w:rPr>
          <w:color w:val="000000"/>
          <w:sz w:val="27"/>
          <w:szCs w:val="27"/>
        </w:rPr>
        <w:t xml:space="preserve"> and the other for Zika.</w:t>
      </w:r>
    </w:p>
    <w:p w14:paraId="4692B978" w14:textId="77777777" w:rsidR="007202B7" w:rsidRPr="00FA2BB9" w:rsidRDefault="007202B7" w:rsidP="007202B7">
      <w:pPr>
        <w:pStyle w:val="NormalWeb"/>
        <w:spacing w:line="360" w:lineRule="auto"/>
        <w:jc w:val="both"/>
        <w:rPr>
          <w:b/>
          <w:bCs/>
          <w:color w:val="000000"/>
          <w:sz w:val="27"/>
          <w:szCs w:val="27"/>
        </w:rPr>
      </w:pPr>
      <w:r w:rsidRPr="00FA2BB9">
        <w:rPr>
          <w:b/>
          <w:bCs/>
          <w:color w:val="000000"/>
          <w:sz w:val="27"/>
          <w:szCs w:val="27"/>
        </w:rPr>
        <w:t>FCIB account number 107024305</w:t>
      </w:r>
    </w:p>
    <w:p w14:paraId="05E2032B" w14:textId="77777777" w:rsidR="007202B7" w:rsidRDefault="007202B7" w:rsidP="007202B7">
      <w:pPr>
        <w:pStyle w:val="NormalWeb"/>
        <w:spacing w:line="360" w:lineRule="auto"/>
        <w:jc w:val="both"/>
        <w:rPr>
          <w:color w:val="000000"/>
          <w:sz w:val="27"/>
          <w:szCs w:val="27"/>
        </w:rPr>
      </w:pPr>
      <w:r>
        <w:rPr>
          <w:color w:val="000000"/>
          <w:sz w:val="27"/>
          <w:szCs w:val="27"/>
        </w:rPr>
        <w:t xml:space="preserve">Like the SKNANB it took some doing to obtain the cheque book for this account as well. Appendix 3 will show how this account was managed. As mentioned above this account was used for CBI projects and COVID-19. As mentioned in the SKNANB account section of this report funds were received under COVID-19 for the NS to use for maintenance and upgrade of the premises and the fleet of vehicles (see accounts). During the year the NS executed a few projects for example, Youth Advocate Training, NITS, and CDRT. In July 2020, </w:t>
      </w:r>
      <w:r>
        <w:rPr>
          <w:color w:val="000000"/>
          <w:sz w:val="27"/>
          <w:szCs w:val="27"/>
        </w:rPr>
        <w:lastRenderedPageBreak/>
        <w:t>the project manager and officer for covid-19 received their stipend for April to June. During the year, the NS experienced a very difficult time in getting information from FCIB on this account. Eventhough the NS applied for online banking early to mid 2020 the bank has not granted access to date. As the year went by no bank account statements were received. Inquiries were made as to the lack of statements received; we were informed that the bank is no longer issuing physical statements. To view our accounts activities for any period we would have to do that online, once again we inquired about the NS’s request for online access with no avail. Appendix 3 shows a total of $647.43 transferred from FCIB account number 1281318 to FCIB account number 107024305 under COVID-19; this was for the balance remaining on the account after the Zika project closed off.</w:t>
      </w:r>
    </w:p>
    <w:p w14:paraId="46253A5C" w14:textId="77777777" w:rsidR="00097B18" w:rsidRDefault="00097B18" w:rsidP="007202B7">
      <w:pPr>
        <w:pStyle w:val="NormalWeb"/>
        <w:spacing w:line="360" w:lineRule="auto"/>
        <w:jc w:val="both"/>
        <w:rPr>
          <w:color w:val="000000"/>
          <w:sz w:val="27"/>
          <w:szCs w:val="27"/>
        </w:rPr>
      </w:pPr>
    </w:p>
    <w:p w14:paraId="012591A3" w14:textId="15F3D453" w:rsidR="007202B7" w:rsidRPr="00097B18" w:rsidRDefault="007202B7" w:rsidP="007202B7">
      <w:pPr>
        <w:pStyle w:val="NormalWeb"/>
        <w:spacing w:line="360" w:lineRule="auto"/>
        <w:jc w:val="both"/>
        <w:rPr>
          <w:b/>
          <w:bCs/>
          <w:color w:val="000000"/>
          <w:sz w:val="27"/>
          <w:szCs w:val="27"/>
        </w:rPr>
      </w:pPr>
      <w:r w:rsidRPr="00097B18">
        <w:rPr>
          <w:b/>
          <w:bCs/>
          <w:color w:val="000000"/>
          <w:sz w:val="27"/>
          <w:szCs w:val="27"/>
        </w:rPr>
        <w:t>FCIB account number 1281318</w:t>
      </w:r>
    </w:p>
    <w:p w14:paraId="4A7FE187" w14:textId="0994B251" w:rsidR="007202B7" w:rsidRDefault="007202B7" w:rsidP="00097B18">
      <w:pPr>
        <w:pStyle w:val="NormalWeb"/>
        <w:spacing w:line="360" w:lineRule="auto"/>
        <w:jc w:val="both"/>
        <w:rPr>
          <w:color w:val="000000"/>
          <w:sz w:val="27"/>
          <w:szCs w:val="27"/>
        </w:rPr>
      </w:pPr>
      <w:r>
        <w:rPr>
          <w:color w:val="000000"/>
          <w:sz w:val="27"/>
          <w:szCs w:val="27"/>
        </w:rPr>
        <w:lastRenderedPageBreak/>
        <w:t xml:space="preserve">As was stated prior, this account was used for the Zika project. The cheque </w:t>
      </w:r>
      <w:r w:rsidR="00097B18">
        <w:rPr>
          <w:color w:val="000000"/>
          <w:sz w:val="27"/>
          <w:szCs w:val="27"/>
        </w:rPr>
        <w:t xml:space="preserve">book </w:t>
      </w:r>
      <w:r>
        <w:rPr>
          <w:color w:val="000000"/>
          <w:sz w:val="27"/>
          <w:szCs w:val="27"/>
        </w:rPr>
        <w:t xml:space="preserve">for this account was not received until Mrs Patricia Peets, the project manager, </w:t>
      </w:r>
      <w:r w:rsidR="00097B18">
        <w:rPr>
          <w:color w:val="000000"/>
          <w:sz w:val="27"/>
          <w:szCs w:val="27"/>
        </w:rPr>
        <w:t>needed</w:t>
      </w:r>
      <w:r>
        <w:rPr>
          <w:color w:val="000000"/>
          <w:sz w:val="27"/>
          <w:szCs w:val="27"/>
        </w:rPr>
        <w:t xml:space="preserve"> an authorized signature. Even though the change of authorized signature to the NS accounts was effected Mrs Peets</w:t>
      </w:r>
      <w:r w:rsidR="00097B18">
        <w:rPr>
          <w:color w:val="000000"/>
          <w:sz w:val="27"/>
          <w:szCs w:val="27"/>
        </w:rPr>
        <w:t xml:space="preserve"> </w:t>
      </w:r>
      <w:r>
        <w:rPr>
          <w:color w:val="000000"/>
          <w:sz w:val="27"/>
          <w:szCs w:val="27"/>
        </w:rPr>
        <w:t xml:space="preserve">prepared cheques for payment with the previous authorized signatures (Mrs Natalie Fough and </w:t>
      </w:r>
      <w:proofErr w:type="spellStart"/>
      <w:r>
        <w:rPr>
          <w:color w:val="000000"/>
          <w:sz w:val="27"/>
          <w:szCs w:val="27"/>
        </w:rPr>
        <w:t>Mr</w:t>
      </w:r>
      <w:proofErr w:type="spellEnd"/>
      <w:r>
        <w:rPr>
          <w:color w:val="000000"/>
          <w:sz w:val="27"/>
          <w:szCs w:val="27"/>
        </w:rPr>
        <w:t xml:space="preserve"> Trevor Seaton). The board of executives was not informed by neither Mrs Fough nor Mrs Peets that the cheque book for this account was in the possession of Mrs Peets and there were a few pre-signed cheques in the book. The president and I spoke with Mrs Peets on this matter and as to why the cheques she prepared cannot and will not be used. In 2020, due to COVID-19 a rise in Zika cases was released and the project was given a short extension with a </w:t>
      </w:r>
      <w:r>
        <w:rPr>
          <w:color w:val="000000"/>
          <w:sz w:val="27"/>
          <w:szCs w:val="27"/>
        </w:rPr>
        <w:lastRenderedPageBreak/>
        <w:t xml:space="preserve">change in the position of finance officer. The named finance officer, Mrs Doreth Francis-Bridgeman, contacted the project manager who informed her that there was no need for a finance officer. At the end </w:t>
      </w:r>
      <w:r w:rsidR="00493601">
        <w:rPr>
          <w:color w:val="000000"/>
          <w:sz w:val="27"/>
          <w:szCs w:val="27"/>
        </w:rPr>
        <w:t>of</w:t>
      </w:r>
      <w:r>
        <w:rPr>
          <w:color w:val="000000"/>
          <w:sz w:val="27"/>
          <w:szCs w:val="27"/>
        </w:rPr>
        <w:t xml:space="preserve"> the month, time for stipend payment; a cheque was prepared in the name of Agatha Caines as finance officer. I flagged the payee and solicited the president’s input. The President reminded Mrs Peets of the change in finance officer for the project and a debate started. During the debate, the project manager stated that no work was done by any finance officer. At that I said then no one should be </w:t>
      </w:r>
      <w:r w:rsidR="00197176">
        <w:rPr>
          <w:color w:val="000000"/>
          <w:sz w:val="27"/>
          <w:szCs w:val="27"/>
        </w:rPr>
        <w:t>paid,</w:t>
      </w:r>
      <w:r>
        <w:rPr>
          <w:color w:val="000000"/>
          <w:sz w:val="27"/>
          <w:szCs w:val="27"/>
        </w:rPr>
        <w:t xml:space="preserve"> and the president </w:t>
      </w:r>
      <w:r w:rsidR="005551BD">
        <w:rPr>
          <w:color w:val="000000"/>
          <w:sz w:val="27"/>
          <w:szCs w:val="27"/>
        </w:rPr>
        <w:t xml:space="preserve">and </w:t>
      </w:r>
      <w:r>
        <w:rPr>
          <w:color w:val="000000"/>
          <w:sz w:val="27"/>
          <w:szCs w:val="27"/>
        </w:rPr>
        <w:t xml:space="preserve">I agreed not to sign. Being dis-satisfied Mrs Peets contacted IFRC on the matter which resulted in a telephone conversation between Cheryl and I and further a letter from the president. IFRC sent </w:t>
      </w:r>
      <w:r>
        <w:rPr>
          <w:color w:val="000000"/>
          <w:sz w:val="27"/>
          <w:szCs w:val="27"/>
        </w:rPr>
        <w:lastRenderedPageBreak/>
        <w:t>a mail to the president copied to Mrs Peets about the balance, without speaking with the president or Vice President Mrs Peets responded saying the SKNRC NS will return the remaining funds. Due to the inefficiency of the bank IFRC asked the SKNRC NS to allocate the funds to the COVID-19 relief project.</w:t>
      </w:r>
    </w:p>
    <w:p w14:paraId="25E7AA4A" w14:textId="04A65BAD" w:rsidR="007202B7" w:rsidRDefault="007202B7" w:rsidP="007202B7">
      <w:pPr>
        <w:pStyle w:val="NormalWeb"/>
        <w:spacing w:line="360" w:lineRule="auto"/>
        <w:jc w:val="both"/>
        <w:rPr>
          <w:color w:val="000000"/>
          <w:sz w:val="27"/>
          <w:szCs w:val="27"/>
        </w:rPr>
      </w:pPr>
      <w:r>
        <w:rPr>
          <w:color w:val="000000"/>
          <w:sz w:val="27"/>
          <w:szCs w:val="27"/>
        </w:rPr>
        <w:t xml:space="preserve">While preparing the financial reports for the St. Kitts Branch AGM the treasurer, Kelia Warner, </w:t>
      </w:r>
      <w:r w:rsidR="00493601">
        <w:rPr>
          <w:color w:val="000000"/>
          <w:sz w:val="27"/>
          <w:szCs w:val="27"/>
        </w:rPr>
        <w:t xml:space="preserve">noticed </w:t>
      </w:r>
      <w:r>
        <w:rPr>
          <w:color w:val="000000"/>
          <w:sz w:val="27"/>
          <w:szCs w:val="27"/>
        </w:rPr>
        <w:t>three transfers totaling EC$9,000.00 were credited to current account number 1281318 from the branch’s savings account #4390533 at FCIB. These transfers were done in June 2020 without the consent of Branch or Society board members. They were done to facilitate cheques #596 -</w:t>
      </w:r>
      <w:r w:rsidR="00493601">
        <w:rPr>
          <w:color w:val="000000"/>
          <w:sz w:val="27"/>
          <w:szCs w:val="27"/>
        </w:rPr>
        <w:t xml:space="preserve"> </w:t>
      </w:r>
      <w:r>
        <w:rPr>
          <w:color w:val="000000"/>
          <w:sz w:val="27"/>
          <w:szCs w:val="27"/>
        </w:rPr>
        <w:t>$1,747.00, #597 - $2,625.00, #593 - $568.48 and #594 – 564.48 and their associated fees, interest and VAT totaling EC$469.41.</w:t>
      </w:r>
    </w:p>
    <w:p w14:paraId="7D17B850" w14:textId="77777777" w:rsidR="00493601" w:rsidRDefault="00493601" w:rsidP="007202B7">
      <w:pPr>
        <w:pStyle w:val="NormalWeb"/>
        <w:spacing w:line="360" w:lineRule="auto"/>
        <w:jc w:val="both"/>
        <w:rPr>
          <w:color w:val="000000"/>
          <w:sz w:val="27"/>
          <w:szCs w:val="27"/>
        </w:rPr>
      </w:pPr>
    </w:p>
    <w:p w14:paraId="20DC4395" w14:textId="3D19705D" w:rsidR="005551BD" w:rsidRPr="005551BD" w:rsidRDefault="007202B7" w:rsidP="007202B7">
      <w:pPr>
        <w:pStyle w:val="NormalWeb"/>
        <w:spacing w:line="360" w:lineRule="auto"/>
        <w:jc w:val="both"/>
        <w:rPr>
          <w:b/>
          <w:bCs/>
          <w:color w:val="000000"/>
          <w:sz w:val="27"/>
          <w:szCs w:val="27"/>
        </w:rPr>
      </w:pPr>
      <w:r w:rsidRPr="005551BD">
        <w:rPr>
          <w:b/>
          <w:bCs/>
          <w:color w:val="000000"/>
          <w:sz w:val="27"/>
          <w:szCs w:val="27"/>
        </w:rPr>
        <w:t>The Branches</w:t>
      </w:r>
    </w:p>
    <w:p w14:paraId="21CA35EA" w14:textId="13F87355" w:rsidR="007202B7" w:rsidRPr="005551BD" w:rsidRDefault="007202B7" w:rsidP="007202B7">
      <w:pPr>
        <w:pStyle w:val="NormalWeb"/>
        <w:spacing w:line="360" w:lineRule="auto"/>
        <w:jc w:val="both"/>
        <w:rPr>
          <w:b/>
          <w:bCs/>
          <w:color w:val="000000"/>
          <w:sz w:val="27"/>
          <w:szCs w:val="27"/>
        </w:rPr>
      </w:pPr>
      <w:r w:rsidRPr="005551BD">
        <w:rPr>
          <w:b/>
          <w:bCs/>
          <w:color w:val="000000"/>
          <w:sz w:val="27"/>
          <w:szCs w:val="27"/>
        </w:rPr>
        <w:t>St. Kitts Branch</w:t>
      </w:r>
    </w:p>
    <w:p w14:paraId="6238D395" w14:textId="2F22FEBB" w:rsidR="00197176" w:rsidRDefault="00197176" w:rsidP="00197176">
      <w:pPr>
        <w:spacing w:line="480" w:lineRule="auto"/>
        <w:jc w:val="both"/>
      </w:pPr>
      <w:r w:rsidRPr="00FB5BD5">
        <w:t xml:space="preserve">An analysis of the St. Kitts branch financial reports shows a decrease of $665.35 or 22.46% in the branch’s holdings at Republic Bank.  Due to the unauthorized transfers made June 2020 from the branches FCIB account it was decided not to report on this account pending an investigation.  </w:t>
      </w:r>
    </w:p>
    <w:p w14:paraId="6C932AB7" w14:textId="77777777" w:rsidR="00197176" w:rsidRPr="00197176" w:rsidRDefault="00197176" w:rsidP="00197176">
      <w:pPr>
        <w:spacing w:line="360" w:lineRule="auto"/>
        <w:jc w:val="both"/>
      </w:pPr>
    </w:p>
    <w:p w14:paraId="65832600" w14:textId="77777777" w:rsidR="007202B7" w:rsidRPr="005551BD" w:rsidRDefault="007202B7" w:rsidP="007202B7">
      <w:pPr>
        <w:pStyle w:val="NormalWeb"/>
        <w:spacing w:line="360" w:lineRule="auto"/>
        <w:jc w:val="both"/>
        <w:rPr>
          <w:b/>
          <w:bCs/>
          <w:color w:val="000000"/>
          <w:sz w:val="27"/>
          <w:szCs w:val="27"/>
        </w:rPr>
      </w:pPr>
      <w:r w:rsidRPr="005551BD">
        <w:rPr>
          <w:b/>
          <w:bCs/>
          <w:color w:val="000000"/>
          <w:sz w:val="27"/>
          <w:szCs w:val="27"/>
        </w:rPr>
        <w:t>Nevis Branch</w:t>
      </w:r>
    </w:p>
    <w:p w14:paraId="7355BF97" w14:textId="36660624" w:rsidR="007202B7" w:rsidRDefault="007202B7" w:rsidP="007202B7">
      <w:pPr>
        <w:pStyle w:val="NormalWeb"/>
        <w:spacing w:line="360" w:lineRule="auto"/>
        <w:jc w:val="both"/>
        <w:rPr>
          <w:color w:val="000000"/>
          <w:sz w:val="27"/>
          <w:szCs w:val="27"/>
        </w:rPr>
      </w:pPr>
      <w:r>
        <w:rPr>
          <w:color w:val="000000"/>
          <w:sz w:val="27"/>
          <w:szCs w:val="27"/>
        </w:rPr>
        <w:t>In analyzing the financial reports the Nevis Branch present</w:t>
      </w:r>
      <w:r w:rsidR="005551BD">
        <w:rPr>
          <w:color w:val="000000"/>
          <w:sz w:val="27"/>
          <w:szCs w:val="27"/>
        </w:rPr>
        <w:t>ed</w:t>
      </w:r>
      <w:r>
        <w:rPr>
          <w:color w:val="000000"/>
          <w:sz w:val="27"/>
          <w:szCs w:val="27"/>
        </w:rPr>
        <w:t xml:space="preserve"> at its’ last AGM, the branch is in good financial standing as its’ net income and net worth have increased. The branch’s cash holdings (fixed deposit, savings account and current account) have increased by EC$4,021.72 or 3.</w:t>
      </w:r>
      <w:r w:rsidR="000E538C">
        <w:rPr>
          <w:color w:val="000000"/>
          <w:sz w:val="27"/>
          <w:szCs w:val="27"/>
        </w:rPr>
        <w:t>78</w:t>
      </w:r>
      <w:r>
        <w:rPr>
          <w:color w:val="000000"/>
          <w:sz w:val="27"/>
          <w:szCs w:val="27"/>
        </w:rPr>
        <w:t>% from 2019 to 2020. While the branch experienced a net loss of EC$3,477.58 in 2019; in 2020 it realized a net profit of EC$4,021.7</w:t>
      </w:r>
      <w:r w:rsidR="000E538C">
        <w:rPr>
          <w:color w:val="000000"/>
          <w:sz w:val="27"/>
          <w:szCs w:val="27"/>
        </w:rPr>
        <w:t>2</w:t>
      </w:r>
      <w:r>
        <w:rPr>
          <w:color w:val="000000"/>
          <w:sz w:val="27"/>
          <w:szCs w:val="27"/>
        </w:rPr>
        <w:t>, which is equivalent to the increase of its cash holdings.</w:t>
      </w:r>
    </w:p>
    <w:p w14:paraId="3532A20F" w14:textId="77777777" w:rsidR="000E538C" w:rsidRDefault="000E538C" w:rsidP="007202B7">
      <w:pPr>
        <w:pStyle w:val="NormalWeb"/>
        <w:spacing w:line="360" w:lineRule="auto"/>
        <w:jc w:val="both"/>
        <w:rPr>
          <w:color w:val="000000"/>
          <w:sz w:val="27"/>
          <w:szCs w:val="27"/>
        </w:rPr>
      </w:pPr>
    </w:p>
    <w:p w14:paraId="3BA3EBC8" w14:textId="77777777" w:rsidR="007202B7" w:rsidRPr="000E538C" w:rsidRDefault="007202B7" w:rsidP="007202B7">
      <w:pPr>
        <w:pStyle w:val="NormalWeb"/>
        <w:spacing w:line="360" w:lineRule="auto"/>
        <w:jc w:val="both"/>
        <w:rPr>
          <w:b/>
          <w:bCs/>
          <w:color w:val="000000"/>
          <w:sz w:val="27"/>
          <w:szCs w:val="27"/>
        </w:rPr>
      </w:pPr>
      <w:r w:rsidRPr="000E538C">
        <w:rPr>
          <w:b/>
          <w:bCs/>
          <w:color w:val="000000"/>
          <w:sz w:val="27"/>
          <w:szCs w:val="27"/>
        </w:rPr>
        <w:t>Conclusion</w:t>
      </w:r>
    </w:p>
    <w:p w14:paraId="01B0AAF3" w14:textId="402CE770" w:rsidR="007202B7" w:rsidRDefault="007202B7" w:rsidP="007202B7">
      <w:pPr>
        <w:pStyle w:val="NormalWeb"/>
        <w:spacing w:line="360" w:lineRule="auto"/>
        <w:jc w:val="both"/>
        <w:rPr>
          <w:color w:val="000000"/>
          <w:sz w:val="27"/>
          <w:szCs w:val="27"/>
        </w:rPr>
      </w:pPr>
      <w:r>
        <w:rPr>
          <w:color w:val="000000"/>
          <w:sz w:val="27"/>
          <w:szCs w:val="27"/>
        </w:rPr>
        <w:t xml:space="preserve">Prior to this board, no financial reports were prepared from 2017 to 2019 as a result there was no information available to compare 2021 financials with. I suggest for future the treasurer prepares the NS’s </w:t>
      </w:r>
      <w:r>
        <w:rPr>
          <w:color w:val="000000"/>
          <w:sz w:val="27"/>
          <w:szCs w:val="27"/>
        </w:rPr>
        <w:lastRenderedPageBreak/>
        <w:t xml:space="preserve">financials on a monthly basis especially for the account used for CBI projects. For smooth operation of the NS, I suggest the future board consider moving the NS’s accounts to another financial institution. As stated in this report the NS faced quite a number of challenges in operating it’s FCIB accounts. The NS’s compound was neglected and needed great repairs and as a result the NS spent a bit of funds to make its headquarters attractive and </w:t>
      </w:r>
      <w:r w:rsidR="005174E7">
        <w:rPr>
          <w:color w:val="000000"/>
          <w:sz w:val="27"/>
          <w:szCs w:val="27"/>
        </w:rPr>
        <w:t>rentable,</w:t>
      </w:r>
      <w:r w:rsidR="005174E7" w:rsidRPr="005174E7">
        <w:t xml:space="preserve"> </w:t>
      </w:r>
      <w:r w:rsidR="005174E7" w:rsidRPr="005174E7">
        <w:rPr>
          <w:sz w:val="27"/>
          <w:szCs w:val="27"/>
        </w:rPr>
        <w:t>please we should not allow this to happen again</w:t>
      </w:r>
      <w:r w:rsidRPr="005174E7">
        <w:rPr>
          <w:color w:val="000000"/>
          <w:sz w:val="27"/>
          <w:szCs w:val="27"/>
        </w:rPr>
        <w:t>.</w:t>
      </w:r>
      <w:r>
        <w:rPr>
          <w:color w:val="000000"/>
          <w:sz w:val="27"/>
          <w:szCs w:val="27"/>
        </w:rPr>
        <w:t xml:space="preserve"> With regards</w:t>
      </w:r>
      <w:r w:rsidR="000E538C">
        <w:rPr>
          <w:color w:val="000000"/>
          <w:sz w:val="27"/>
          <w:szCs w:val="27"/>
        </w:rPr>
        <w:t xml:space="preserve"> </w:t>
      </w:r>
      <w:r>
        <w:rPr>
          <w:color w:val="000000"/>
          <w:sz w:val="27"/>
          <w:szCs w:val="27"/>
        </w:rPr>
        <w:t>to the pre-signed cheques on the account used for the Zika project this practice should discontinue. This practice is not supported by any accounting principle or acceptable by any financial institution. This is a possible road to fraud and embezzlement. It is my suggestion for future that the cost of the utilities for headquarters be shared between the branch and headquarters as the compound is being used for activities for both. My final suggestion is for the new year we as a body brainstorm to come up with COVID-19 fund raising activities to generate some much needed funds for the branches and NS.</w:t>
      </w:r>
    </w:p>
    <w:p w14:paraId="6356EE17" w14:textId="77777777" w:rsidR="00A545CE" w:rsidRDefault="00A545CE" w:rsidP="007202B7">
      <w:pPr>
        <w:spacing w:line="360" w:lineRule="auto"/>
        <w:jc w:val="both"/>
      </w:pPr>
    </w:p>
    <w:sectPr w:rsidR="00A545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2B7"/>
    <w:rsid w:val="00097B18"/>
    <w:rsid w:val="000E538C"/>
    <w:rsid w:val="00197176"/>
    <w:rsid w:val="00493601"/>
    <w:rsid w:val="005174E7"/>
    <w:rsid w:val="005551BD"/>
    <w:rsid w:val="007202B7"/>
    <w:rsid w:val="007253A6"/>
    <w:rsid w:val="00A41585"/>
    <w:rsid w:val="00A545CE"/>
    <w:rsid w:val="00E6752D"/>
    <w:rsid w:val="00FA2B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851A8"/>
  <w15:chartTrackingRefBased/>
  <w15:docId w15:val="{1627EB4A-A663-416A-BDAB-45EF38085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202B7"/>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6148341">
      <w:bodyDiv w:val="1"/>
      <w:marLeft w:val="0"/>
      <w:marRight w:val="0"/>
      <w:marTop w:val="0"/>
      <w:marBottom w:val="0"/>
      <w:divBdr>
        <w:top w:val="none" w:sz="0" w:space="0" w:color="auto"/>
        <w:left w:val="none" w:sz="0" w:space="0" w:color="auto"/>
        <w:bottom w:val="none" w:sz="0" w:space="0" w:color="auto"/>
        <w:right w:val="none" w:sz="0" w:space="0" w:color="auto"/>
      </w:divBdr>
    </w:div>
    <w:div w:id="1951011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pixabay.com/nl/cruz-rood-rode-kruis-symbool-2349636/"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7</Pages>
  <Words>1477</Words>
  <Characters>8420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Penny -</dc:creator>
  <cp:keywords/>
  <dc:description/>
  <cp:lastModifiedBy>Penny -</cp:lastModifiedBy>
  <cp:revision>1</cp:revision>
  <dcterms:created xsi:type="dcterms:W3CDTF">2021-08-19T18:14:00Z</dcterms:created>
  <dcterms:modified xsi:type="dcterms:W3CDTF">2021-08-19T22:01:00Z</dcterms:modified>
</cp:coreProperties>
</file>