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BA015" w14:textId="1A31690F" w:rsidR="00A72A77" w:rsidRPr="00FA28E8" w:rsidRDefault="00A72A77" w:rsidP="00DB37E7">
      <w:pPr>
        <w:pStyle w:val="NoSpacing"/>
        <w:rPr>
          <w:rFonts w:ascii="Arial" w:hAnsi="Arial" w:cs="Arial"/>
        </w:rPr>
      </w:pPr>
      <w:r w:rsidRPr="00FA28E8">
        <w:rPr>
          <w:rFonts w:ascii="Arial" w:hAnsi="Arial" w:cs="Arial"/>
        </w:rPr>
        <w:t>Cover page</w:t>
      </w:r>
    </w:p>
    <w:p w14:paraId="64C87D2E" w14:textId="77777777" w:rsidR="00A72A77" w:rsidRPr="00FA28E8" w:rsidRDefault="00A72A77" w:rsidP="00DB37E7">
      <w:pPr>
        <w:pStyle w:val="NoSpacing"/>
        <w:rPr>
          <w:rFonts w:ascii="Arial" w:hAnsi="Arial" w:cs="Arial"/>
        </w:rPr>
      </w:pPr>
    </w:p>
    <w:p w14:paraId="4B6B38E8" w14:textId="77777777" w:rsidR="00A72A77" w:rsidRDefault="00A72A77" w:rsidP="00DB37E7">
      <w:pPr>
        <w:pStyle w:val="NoSpacing"/>
        <w:rPr>
          <w:rFonts w:ascii="Arial" w:hAnsi="Arial" w:cs="Arial"/>
          <w:sz w:val="21"/>
          <w:szCs w:val="21"/>
        </w:rPr>
      </w:pPr>
    </w:p>
    <w:p w14:paraId="35DFC359" w14:textId="77777777" w:rsidR="00A72A77" w:rsidRDefault="00A72A77" w:rsidP="00DB37E7">
      <w:pPr>
        <w:pStyle w:val="NoSpacing"/>
        <w:rPr>
          <w:rFonts w:ascii="Arial" w:hAnsi="Arial" w:cs="Arial"/>
          <w:sz w:val="21"/>
          <w:szCs w:val="21"/>
        </w:rPr>
      </w:pPr>
    </w:p>
    <w:p w14:paraId="4FD19D86" w14:textId="77777777" w:rsidR="00A72A77" w:rsidRDefault="00A72A77" w:rsidP="00DB37E7">
      <w:pPr>
        <w:pStyle w:val="NoSpacing"/>
        <w:rPr>
          <w:rFonts w:ascii="Arial" w:hAnsi="Arial" w:cs="Arial"/>
          <w:sz w:val="21"/>
          <w:szCs w:val="21"/>
        </w:rPr>
      </w:pPr>
    </w:p>
    <w:p w14:paraId="6886BF62" w14:textId="77777777" w:rsidR="00A72A77" w:rsidRDefault="00A72A77" w:rsidP="00DB37E7">
      <w:pPr>
        <w:pStyle w:val="NoSpacing"/>
        <w:rPr>
          <w:rFonts w:ascii="Arial" w:hAnsi="Arial" w:cs="Arial"/>
          <w:sz w:val="21"/>
          <w:szCs w:val="21"/>
        </w:rPr>
      </w:pPr>
    </w:p>
    <w:p w14:paraId="1BF2524E" w14:textId="77777777" w:rsidR="00A72A77" w:rsidRDefault="00A72A77" w:rsidP="00DB37E7">
      <w:pPr>
        <w:pStyle w:val="NoSpacing"/>
        <w:rPr>
          <w:rFonts w:ascii="Arial" w:hAnsi="Arial" w:cs="Arial"/>
          <w:sz w:val="21"/>
          <w:szCs w:val="21"/>
        </w:rPr>
      </w:pPr>
    </w:p>
    <w:p w14:paraId="1BDBE451" w14:textId="77777777" w:rsidR="00A72A77" w:rsidRDefault="00A72A77" w:rsidP="00DB37E7">
      <w:pPr>
        <w:pStyle w:val="NoSpacing"/>
        <w:rPr>
          <w:rFonts w:ascii="Arial" w:hAnsi="Arial" w:cs="Arial"/>
          <w:sz w:val="21"/>
          <w:szCs w:val="21"/>
        </w:rPr>
      </w:pPr>
    </w:p>
    <w:p w14:paraId="78F58EED" w14:textId="77777777" w:rsidR="00A72A77" w:rsidRDefault="00A72A77" w:rsidP="00DB37E7">
      <w:pPr>
        <w:pStyle w:val="NoSpacing"/>
        <w:rPr>
          <w:rFonts w:ascii="Arial" w:hAnsi="Arial" w:cs="Arial"/>
          <w:sz w:val="21"/>
          <w:szCs w:val="21"/>
        </w:rPr>
      </w:pPr>
    </w:p>
    <w:p w14:paraId="65180087" w14:textId="77777777" w:rsidR="00A72A77" w:rsidRDefault="00A72A77" w:rsidP="00DB37E7">
      <w:pPr>
        <w:pStyle w:val="NoSpacing"/>
        <w:rPr>
          <w:rFonts w:ascii="Arial" w:hAnsi="Arial" w:cs="Arial"/>
          <w:sz w:val="21"/>
          <w:szCs w:val="21"/>
        </w:rPr>
      </w:pPr>
    </w:p>
    <w:p w14:paraId="783F258B" w14:textId="77777777" w:rsidR="00A72A77" w:rsidRDefault="00A72A77" w:rsidP="00DB37E7">
      <w:pPr>
        <w:pStyle w:val="NoSpacing"/>
        <w:rPr>
          <w:rFonts w:ascii="Arial" w:hAnsi="Arial" w:cs="Arial"/>
          <w:sz w:val="21"/>
          <w:szCs w:val="21"/>
        </w:rPr>
      </w:pPr>
    </w:p>
    <w:p w14:paraId="1FCBAA65" w14:textId="77777777" w:rsidR="00A72A77" w:rsidRDefault="00A72A77" w:rsidP="00DB37E7">
      <w:pPr>
        <w:pStyle w:val="NoSpacing"/>
        <w:rPr>
          <w:rFonts w:ascii="Arial" w:hAnsi="Arial" w:cs="Arial"/>
          <w:sz w:val="21"/>
          <w:szCs w:val="21"/>
        </w:rPr>
      </w:pPr>
    </w:p>
    <w:p w14:paraId="437D6BD5" w14:textId="77777777" w:rsidR="00A72A77" w:rsidRDefault="00A72A77" w:rsidP="00DB37E7">
      <w:pPr>
        <w:pStyle w:val="NoSpacing"/>
        <w:rPr>
          <w:rFonts w:ascii="Arial" w:hAnsi="Arial" w:cs="Arial"/>
          <w:sz w:val="21"/>
          <w:szCs w:val="21"/>
        </w:rPr>
      </w:pPr>
    </w:p>
    <w:p w14:paraId="078DC6DC" w14:textId="77777777" w:rsidR="00A72A77" w:rsidRDefault="00A72A77" w:rsidP="00DB37E7">
      <w:pPr>
        <w:pStyle w:val="NoSpacing"/>
        <w:rPr>
          <w:rFonts w:ascii="Arial" w:hAnsi="Arial" w:cs="Arial"/>
          <w:sz w:val="21"/>
          <w:szCs w:val="21"/>
        </w:rPr>
      </w:pPr>
    </w:p>
    <w:p w14:paraId="1540537B" w14:textId="77777777" w:rsidR="00A72A77" w:rsidRDefault="00A72A77" w:rsidP="00DB37E7">
      <w:pPr>
        <w:pStyle w:val="NoSpacing"/>
        <w:rPr>
          <w:rFonts w:ascii="Arial" w:hAnsi="Arial" w:cs="Arial"/>
          <w:sz w:val="21"/>
          <w:szCs w:val="21"/>
        </w:rPr>
      </w:pPr>
    </w:p>
    <w:p w14:paraId="2ECED4B7" w14:textId="77777777" w:rsidR="00A72A77" w:rsidRDefault="00A72A77" w:rsidP="00DB37E7">
      <w:pPr>
        <w:pStyle w:val="NoSpacing"/>
        <w:rPr>
          <w:rFonts w:ascii="Arial" w:hAnsi="Arial" w:cs="Arial"/>
          <w:sz w:val="21"/>
          <w:szCs w:val="21"/>
        </w:rPr>
      </w:pPr>
    </w:p>
    <w:p w14:paraId="0DF94C27" w14:textId="77777777" w:rsidR="00A72A77" w:rsidRDefault="00A72A77" w:rsidP="00DB37E7">
      <w:pPr>
        <w:pStyle w:val="NoSpacing"/>
        <w:rPr>
          <w:rFonts w:ascii="Arial" w:hAnsi="Arial" w:cs="Arial"/>
          <w:sz w:val="21"/>
          <w:szCs w:val="21"/>
        </w:rPr>
      </w:pPr>
    </w:p>
    <w:p w14:paraId="6A06A600" w14:textId="77777777" w:rsidR="00A72A77" w:rsidRDefault="00A72A77" w:rsidP="00DB37E7">
      <w:pPr>
        <w:pStyle w:val="NoSpacing"/>
        <w:rPr>
          <w:rFonts w:ascii="Arial" w:hAnsi="Arial" w:cs="Arial"/>
          <w:sz w:val="21"/>
          <w:szCs w:val="21"/>
        </w:rPr>
      </w:pPr>
    </w:p>
    <w:p w14:paraId="5D43A1B1" w14:textId="77777777" w:rsidR="00A72A77" w:rsidRDefault="00A72A77" w:rsidP="00DB37E7">
      <w:pPr>
        <w:pStyle w:val="NoSpacing"/>
        <w:rPr>
          <w:rFonts w:ascii="Arial" w:hAnsi="Arial" w:cs="Arial"/>
          <w:sz w:val="21"/>
          <w:szCs w:val="21"/>
        </w:rPr>
      </w:pPr>
    </w:p>
    <w:p w14:paraId="1AC9BAE5" w14:textId="77777777" w:rsidR="00A72A77" w:rsidRDefault="00A72A77" w:rsidP="00DB37E7">
      <w:pPr>
        <w:pStyle w:val="NoSpacing"/>
        <w:rPr>
          <w:rFonts w:ascii="Arial" w:hAnsi="Arial" w:cs="Arial"/>
          <w:sz w:val="21"/>
          <w:szCs w:val="21"/>
        </w:rPr>
      </w:pPr>
    </w:p>
    <w:p w14:paraId="34ACF718" w14:textId="77777777" w:rsidR="00A72A77" w:rsidRDefault="00A72A77" w:rsidP="00DB37E7">
      <w:pPr>
        <w:pStyle w:val="NoSpacing"/>
        <w:rPr>
          <w:rFonts w:ascii="Arial" w:hAnsi="Arial" w:cs="Arial"/>
          <w:sz w:val="21"/>
          <w:szCs w:val="21"/>
        </w:rPr>
      </w:pPr>
    </w:p>
    <w:p w14:paraId="35259BAB" w14:textId="77777777" w:rsidR="00A72A77" w:rsidRDefault="00A72A77" w:rsidP="00DB37E7">
      <w:pPr>
        <w:pStyle w:val="NoSpacing"/>
        <w:rPr>
          <w:rFonts w:ascii="Arial" w:hAnsi="Arial" w:cs="Arial"/>
          <w:sz w:val="21"/>
          <w:szCs w:val="21"/>
        </w:rPr>
      </w:pPr>
    </w:p>
    <w:p w14:paraId="51A9F071" w14:textId="77777777" w:rsidR="00A72A77" w:rsidRDefault="00A72A77" w:rsidP="00DB37E7">
      <w:pPr>
        <w:pStyle w:val="NoSpacing"/>
        <w:rPr>
          <w:rFonts w:ascii="Arial" w:hAnsi="Arial" w:cs="Arial"/>
          <w:sz w:val="21"/>
          <w:szCs w:val="21"/>
        </w:rPr>
      </w:pPr>
    </w:p>
    <w:p w14:paraId="083F329F" w14:textId="77777777" w:rsidR="00A72A77" w:rsidRDefault="00A72A77" w:rsidP="00DB37E7">
      <w:pPr>
        <w:pStyle w:val="NoSpacing"/>
        <w:rPr>
          <w:rFonts w:ascii="Arial" w:hAnsi="Arial" w:cs="Arial"/>
          <w:sz w:val="21"/>
          <w:szCs w:val="21"/>
        </w:rPr>
      </w:pPr>
    </w:p>
    <w:p w14:paraId="52074D2D" w14:textId="77777777" w:rsidR="00A72A77" w:rsidRDefault="00A72A77" w:rsidP="00DB37E7">
      <w:pPr>
        <w:pStyle w:val="NoSpacing"/>
        <w:rPr>
          <w:rFonts w:ascii="Arial" w:hAnsi="Arial" w:cs="Arial"/>
          <w:sz w:val="21"/>
          <w:szCs w:val="21"/>
        </w:rPr>
      </w:pPr>
    </w:p>
    <w:p w14:paraId="1BB50950" w14:textId="77777777" w:rsidR="00A72A77" w:rsidRDefault="00A72A77" w:rsidP="00DB37E7">
      <w:pPr>
        <w:pStyle w:val="NoSpacing"/>
        <w:rPr>
          <w:rFonts w:ascii="Arial" w:hAnsi="Arial" w:cs="Arial"/>
          <w:sz w:val="21"/>
          <w:szCs w:val="21"/>
        </w:rPr>
      </w:pPr>
    </w:p>
    <w:p w14:paraId="41694E1C" w14:textId="77777777" w:rsidR="00A72A77" w:rsidRDefault="00A72A77" w:rsidP="00DB37E7">
      <w:pPr>
        <w:pStyle w:val="NoSpacing"/>
        <w:rPr>
          <w:rFonts w:ascii="Arial" w:hAnsi="Arial" w:cs="Arial"/>
          <w:sz w:val="21"/>
          <w:szCs w:val="21"/>
        </w:rPr>
      </w:pPr>
    </w:p>
    <w:p w14:paraId="4398A6C8" w14:textId="77777777" w:rsidR="00A72A77" w:rsidRDefault="00A72A77" w:rsidP="00DB37E7">
      <w:pPr>
        <w:pStyle w:val="NoSpacing"/>
        <w:rPr>
          <w:rFonts w:ascii="Arial" w:hAnsi="Arial" w:cs="Arial"/>
          <w:sz w:val="21"/>
          <w:szCs w:val="21"/>
        </w:rPr>
      </w:pPr>
    </w:p>
    <w:p w14:paraId="723D1116" w14:textId="77777777" w:rsidR="00A72A77" w:rsidRDefault="00A72A77" w:rsidP="00DB37E7">
      <w:pPr>
        <w:pStyle w:val="NoSpacing"/>
        <w:rPr>
          <w:rFonts w:ascii="Arial" w:hAnsi="Arial" w:cs="Arial"/>
          <w:sz w:val="21"/>
          <w:szCs w:val="21"/>
        </w:rPr>
      </w:pPr>
    </w:p>
    <w:p w14:paraId="4DE4B1A8" w14:textId="77777777" w:rsidR="00A72A77" w:rsidRDefault="00A72A77" w:rsidP="00DB37E7">
      <w:pPr>
        <w:pStyle w:val="NoSpacing"/>
        <w:rPr>
          <w:rFonts w:ascii="Arial" w:hAnsi="Arial" w:cs="Arial"/>
          <w:sz w:val="21"/>
          <w:szCs w:val="21"/>
        </w:rPr>
      </w:pPr>
    </w:p>
    <w:p w14:paraId="2D0FAD50" w14:textId="77777777" w:rsidR="00A72A77" w:rsidRDefault="00A72A77" w:rsidP="00DB37E7">
      <w:pPr>
        <w:pStyle w:val="NoSpacing"/>
        <w:rPr>
          <w:rFonts w:ascii="Arial" w:hAnsi="Arial" w:cs="Arial"/>
          <w:sz w:val="21"/>
          <w:szCs w:val="21"/>
        </w:rPr>
      </w:pPr>
    </w:p>
    <w:p w14:paraId="26944A09" w14:textId="77777777" w:rsidR="00A72A77" w:rsidRDefault="00A72A77" w:rsidP="00DB37E7">
      <w:pPr>
        <w:pStyle w:val="NoSpacing"/>
        <w:rPr>
          <w:rFonts w:ascii="Arial" w:hAnsi="Arial" w:cs="Arial"/>
          <w:sz w:val="21"/>
          <w:szCs w:val="21"/>
        </w:rPr>
      </w:pPr>
    </w:p>
    <w:p w14:paraId="046E9546" w14:textId="77777777" w:rsidR="00A72A77" w:rsidRDefault="00A72A77" w:rsidP="00DB37E7">
      <w:pPr>
        <w:pStyle w:val="NoSpacing"/>
        <w:rPr>
          <w:rFonts w:ascii="Arial" w:hAnsi="Arial" w:cs="Arial"/>
          <w:sz w:val="21"/>
          <w:szCs w:val="21"/>
        </w:rPr>
      </w:pPr>
    </w:p>
    <w:p w14:paraId="2B70BB66" w14:textId="77777777" w:rsidR="00A72A77" w:rsidRDefault="00A72A77" w:rsidP="00DB37E7">
      <w:pPr>
        <w:pStyle w:val="NoSpacing"/>
        <w:rPr>
          <w:rFonts w:ascii="Arial" w:hAnsi="Arial" w:cs="Arial"/>
          <w:sz w:val="21"/>
          <w:szCs w:val="21"/>
        </w:rPr>
      </w:pPr>
    </w:p>
    <w:p w14:paraId="77F1DECE" w14:textId="77777777" w:rsidR="00A72A77" w:rsidRDefault="00A72A77" w:rsidP="00DB37E7">
      <w:pPr>
        <w:pStyle w:val="NoSpacing"/>
        <w:rPr>
          <w:rFonts w:ascii="Arial" w:hAnsi="Arial" w:cs="Arial"/>
          <w:sz w:val="21"/>
          <w:szCs w:val="21"/>
        </w:rPr>
      </w:pPr>
    </w:p>
    <w:p w14:paraId="5CCBC39E" w14:textId="77777777" w:rsidR="00A72A77" w:rsidRDefault="00A72A77" w:rsidP="00DB37E7">
      <w:pPr>
        <w:pStyle w:val="NoSpacing"/>
        <w:rPr>
          <w:rFonts w:ascii="Arial" w:hAnsi="Arial" w:cs="Arial"/>
          <w:sz w:val="21"/>
          <w:szCs w:val="21"/>
        </w:rPr>
      </w:pPr>
    </w:p>
    <w:p w14:paraId="2D2CA6C1" w14:textId="77777777" w:rsidR="00A72A77" w:rsidRDefault="00A72A77" w:rsidP="00DB37E7">
      <w:pPr>
        <w:pStyle w:val="NoSpacing"/>
        <w:rPr>
          <w:rFonts w:ascii="Arial" w:hAnsi="Arial" w:cs="Arial"/>
          <w:sz w:val="21"/>
          <w:szCs w:val="21"/>
        </w:rPr>
      </w:pPr>
    </w:p>
    <w:p w14:paraId="7238CBD7" w14:textId="77777777" w:rsidR="00A72A77" w:rsidRDefault="00A72A77" w:rsidP="00DB37E7">
      <w:pPr>
        <w:pStyle w:val="NoSpacing"/>
        <w:rPr>
          <w:rFonts w:ascii="Arial" w:hAnsi="Arial" w:cs="Arial"/>
          <w:sz w:val="21"/>
          <w:szCs w:val="21"/>
        </w:rPr>
      </w:pPr>
    </w:p>
    <w:p w14:paraId="40669961" w14:textId="77777777" w:rsidR="00A72A77" w:rsidRDefault="00A72A77" w:rsidP="00DB37E7">
      <w:pPr>
        <w:pStyle w:val="NoSpacing"/>
        <w:rPr>
          <w:rFonts w:ascii="Arial" w:hAnsi="Arial" w:cs="Arial"/>
          <w:sz w:val="21"/>
          <w:szCs w:val="21"/>
        </w:rPr>
      </w:pPr>
    </w:p>
    <w:p w14:paraId="7860A9A7" w14:textId="77777777" w:rsidR="00A72A77" w:rsidRDefault="00A72A77" w:rsidP="00DB37E7">
      <w:pPr>
        <w:pStyle w:val="NoSpacing"/>
        <w:rPr>
          <w:rFonts w:ascii="Arial" w:hAnsi="Arial" w:cs="Arial"/>
          <w:sz w:val="21"/>
          <w:szCs w:val="21"/>
        </w:rPr>
      </w:pPr>
    </w:p>
    <w:p w14:paraId="158070B2" w14:textId="77777777" w:rsidR="00A72A77" w:rsidRDefault="00A72A77" w:rsidP="00DB37E7">
      <w:pPr>
        <w:pStyle w:val="NoSpacing"/>
        <w:rPr>
          <w:rFonts w:ascii="Arial" w:hAnsi="Arial" w:cs="Arial"/>
          <w:sz w:val="21"/>
          <w:szCs w:val="21"/>
        </w:rPr>
      </w:pPr>
    </w:p>
    <w:p w14:paraId="14563032" w14:textId="77777777" w:rsidR="00A72A77" w:rsidRDefault="00A72A77" w:rsidP="00DB37E7">
      <w:pPr>
        <w:pStyle w:val="NoSpacing"/>
        <w:rPr>
          <w:rFonts w:ascii="Arial" w:hAnsi="Arial" w:cs="Arial"/>
          <w:sz w:val="21"/>
          <w:szCs w:val="21"/>
        </w:rPr>
      </w:pPr>
    </w:p>
    <w:p w14:paraId="58E5AD5F" w14:textId="77777777" w:rsidR="00A72A77" w:rsidRDefault="00A72A77" w:rsidP="00DB37E7">
      <w:pPr>
        <w:pStyle w:val="NoSpacing"/>
        <w:rPr>
          <w:rFonts w:ascii="Arial" w:hAnsi="Arial" w:cs="Arial"/>
          <w:sz w:val="21"/>
          <w:szCs w:val="21"/>
        </w:rPr>
      </w:pPr>
    </w:p>
    <w:p w14:paraId="6A90925D" w14:textId="77777777" w:rsidR="00A72A77" w:rsidRDefault="00A72A77" w:rsidP="00DB37E7">
      <w:pPr>
        <w:pStyle w:val="NoSpacing"/>
        <w:rPr>
          <w:rFonts w:ascii="Arial" w:hAnsi="Arial" w:cs="Arial"/>
          <w:sz w:val="21"/>
          <w:szCs w:val="21"/>
        </w:rPr>
      </w:pPr>
    </w:p>
    <w:p w14:paraId="46104F9F" w14:textId="77777777" w:rsidR="00A72A77" w:rsidRDefault="00A72A77" w:rsidP="00DB37E7">
      <w:pPr>
        <w:pStyle w:val="NoSpacing"/>
        <w:rPr>
          <w:rFonts w:ascii="Arial" w:hAnsi="Arial" w:cs="Arial"/>
          <w:sz w:val="21"/>
          <w:szCs w:val="21"/>
        </w:rPr>
      </w:pPr>
    </w:p>
    <w:p w14:paraId="65F294E0" w14:textId="77777777" w:rsidR="00A72A77" w:rsidRDefault="00A72A77" w:rsidP="00DB37E7">
      <w:pPr>
        <w:pStyle w:val="NoSpacing"/>
        <w:rPr>
          <w:rFonts w:ascii="Arial" w:hAnsi="Arial" w:cs="Arial"/>
          <w:sz w:val="21"/>
          <w:szCs w:val="21"/>
        </w:rPr>
      </w:pPr>
    </w:p>
    <w:p w14:paraId="715F76AE" w14:textId="77777777" w:rsidR="00A72A77" w:rsidRDefault="00A72A77" w:rsidP="00DB37E7">
      <w:pPr>
        <w:pStyle w:val="NoSpacing"/>
        <w:rPr>
          <w:rFonts w:ascii="Arial" w:hAnsi="Arial" w:cs="Arial"/>
          <w:sz w:val="21"/>
          <w:szCs w:val="21"/>
        </w:rPr>
      </w:pPr>
    </w:p>
    <w:p w14:paraId="4A1EA4B1" w14:textId="77777777" w:rsidR="00A72A77" w:rsidRDefault="00A72A77" w:rsidP="00DB37E7">
      <w:pPr>
        <w:pStyle w:val="NoSpacing"/>
        <w:rPr>
          <w:rFonts w:ascii="Arial" w:hAnsi="Arial" w:cs="Arial"/>
          <w:sz w:val="21"/>
          <w:szCs w:val="21"/>
        </w:rPr>
      </w:pPr>
    </w:p>
    <w:p w14:paraId="7B7E34DF" w14:textId="77777777" w:rsidR="00A72A77" w:rsidRDefault="00A72A77" w:rsidP="00DB37E7">
      <w:pPr>
        <w:pStyle w:val="NoSpacing"/>
        <w:rPr>
          <w:rFonts w:ascii="Arial" w:hAnsi="Arial" w:cs="Arial"/>
          <w:sz w:val="21"/>
          <w:szCs w:val="21"/>
        </w:rPr>
      </w:pPr>
    </w:p>
    <w:p w14:paraId="4B82D76B" w14:textId="77777777" w:rsidR="00A72A77" w:rsidRDefault="00A72A77" w:rsidP="00DB37E7">
      <w:pPr>
        <w:pStyle w:val="NoSpacing"/>
        <w:rPr>
          <w:rFonts w:ascii="Arial" w:hAnsi="Arial" w:cs="Arial"/>
          <w:sz w:val="21"/>
          <w:szCs w:val="21"/>
        </w:rPr>
      </w:pPr>
    </w:p>
    <w:p w14:paraId="0BB60920" w14:textId="77777777" w:rsidR="00A72A77" w:rsidRDefault="00A72A77" w:rsidP="00DB37E7">
      <w:pPr>
        <w:pStyle w:val="NoSpacing"/>
        <w:rPr>
          <w:rFonts w:ascii="Arial" w:hAnsi="Arial" w:cs="Arial"/>
          <w:sz w:val="21"/>
          <w:szCs w:val="21"/>
        </w:rPr>
      </w:pPr>
    </w:p>
    <w:p w14:paraId="748A93CF" w14:textId="1F45B379" w:rsidR="00A72A77" w:rsidRPr="0034676D" w:rsidRDefault="00A72A77" w:rsidP="00DB37E7">
      <w:pPr>
        <w:pStyle w:val="NoSpacing"/>
        <w:rPr>
          <w:rFonts w:ascii="Arial" w:hAnsi="Arial" w:cs="Arial"/>
          <w:sz w:val="21"/>
          <w:szCs w:val="21"/>
        </w:rPr>
      </w:pPr>
    </w:p>
    <w:sdt>
      <w:sdtPr>
        <w:rPr>
          <w:rFonts w:asciiTheme="minorHAnsi" w:eastAsiaTheme="minorEastAsia" w:hAnsiTheme="minorHAnsi" w:cstheme="minorBidi"/>
          <w:color w:val="auto"/>
          <w:sz w:val="22"/>
          <w:szCs w:val="22"/>
          <w:lang w:val="en-GB" w:eastAsia="en-GB"/>
        </w:rPr>
        <w:id w:val="1814358740"/>
        <w:docPartObj>
          <w:docPartGallery w:val="Table of Contents"/>
          <w:docPartUnique/>
        </w:docPartObj>
      </w:sdtPr>
      <w:sdtEndPr>
        <w:rPr>
          <w:b/>
          <w:bCs/>
          <w:noProof/>
          <w:sz w:val="21"/>
          <w:szCs w:val="21"/>
        </w:rPr>
      </w:sdtEndPr>
      <w:sdtContent>
        <w:p w14:paraId="03555853" w14:textId="2CAE1D92" w:rsidR="00A72A77" w:rsidRDefault="00A72A77">
          <w:pPr>
            <w:pStyle w:val="TOCHeading"/>
          </w:pPr>
          <w:r>
            <w:t>Contents</w:t>
          </w:r>
        </w:p>
        <w:p w14:paraId="682C2EAB" w14:textId="5BDA3B0D" w:rsidR="009D0D7A" w:rsidRPr="008929C3" w:rsidRDefault="00A72A77" w:rsidP="00D42B39">
          <w:pPr>
            <w:pStyle w:val="TOC1"/>
            <w:tabs>
              <w:tab w:val="right" w:leader="dot" w:pos="9350"/>
            </w:tabs>
            <w:spacing w:line="240" w:lineRule="auto"/>
            <w:rPr>
              <w:rFonts w:ascii="Arial" w:hAnsi="Arial" w:cs="Arial"/>
              <w:noProof/>
              <w:sz w:val="21"/>
              <w:szCs w:val="21"/>
            </w:rPr>
          </w:pPr>
          <w:r w:rsidRPr="008929C3">
            <w:rPr>
              <w:sz w:val="21"/>
              <w:szCs w:val="21"/>
            </w:rPr>
            <w:fldChar w:fldCharType="begin"/>
          </w:r>
          <w:r w:rsidRPr="008929C3">
            <w:rPr>
              <w:sz w:val="21"/>
              <w:szCs w:val="21"/>
            </w:rPr>
            <w:instrText xml:space="preserve"> TOC \o "1-3" \h \z \u </w:instrText>
          </w:r>
          <w:r w:rsidRPr="008929C3">
            <w:rPr>
              <w:sz w:val="21"/>
              <w:szCs w:val="21"/>
            </w:rPr>
            <w:fldChar w:fldCharType="separate"/>
          </w:r>
          <w:hyperlink w:anchor="_Toc111105957" w:history="1">
            <w:r w:rsidR="009D0D7A" w:rsidRPr="008929C3">
              <w:rPr>
                <w:rStyle w:val="Hyperlink"/>
                <w:rFonts w:ascii="Arial" w:hAnsi="Arial" w:cs="Arial"/>
                <w:noProof/>
                <w:sz w:val="21"/>
                <w:szCs w:val="21"/>
              </w:rPr>
              <w:t>Acronyms</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_Toc111105957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4</w:t>
            </w:r>
            <w:r w:rsidR="009D0D7A" w:rsidRPr="008929C3">
              <w:rPr>
                <w:rFonts w:ascii="Arial" w:hAnsi="Arial" w:cs="Arial"/>
                <w:noProof/>
                <w:webHidden/>
                <w:sz w:val="21"/>
                <w:szCs w:val="21"/>
              </w:rPr>
              <w:fldChar w:fldCharType="end"/>
            </w:r>
          </w:hyperlink>
        </w:p>
        <w:p w14:paraId="020752CE" w14:textId="3766DEEA" w:rsidR="009D0D7A" w:rsidRPr="008929C3" w:rsidRDefault="00481771" w:rsidP="00D42B39">
          <w:pPr>
            <w:pStyle w:val="TOC1"/>
            <w:tabs>
              <w:tab w:val="right" w:leader="dot" w:pos="9350"/>
            </w:tabs>
            <w:spacing w:line="240" w:lineRule="auto"/>
            <w:rPr>
              <w:rFonts w:ascii="Arial" w:hAnsi="Arial" w:cs="Arial"/>
              <w:noProof/>
              <w:sz w:val="21"/>
              <w:szCs w:val="21"/>
            </w:rPr>
          </w:pPr>
          <w:hyperlink w:anchor="_Toc111105958" w:history="1">
            <w:r w:rsidR="009D0D7A" w:rsidRPr="008929C3">
              <w:rPr>
                <w:rStyle w:val="Hyperlink"/>
                <w:rFonts w:ascii="Arial" w:hAnsi="Arial" w:cs="Arial"/>
                <w:noProof/>
                <w:sz w:val="21"/>
                <w:szCs w:val="21"/>
              </w:rPr>
              <w:t>Acknowledgment</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_Toc111105958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5</w:t>
            </w:r>
            <w:r w:rsidR="009D0D7A" w:rsidRPr="008929C3">
              <w:rPr>
                <w:rFonts w:ascii="Arial" w:hAnsi="Arial" w:cs="Arial"/>
                <w:noProof/>
                <w:webHidden/>
                <w:sz w:val="21"/>
                <w:szCs w:val="21"/>
              </w:rPr>
              <w:fldChar w:fldCharType="end"/>
            </w:r>
          </w:hyperlink>
        </w:p>
        <w:p w14:paraId="6E0065E6" w14:textId="2ABF74BB" w:rsidR="009D0D7A" w:rsidRPr="008929C3" w:rsidRDefault="00481771" w:rsidP="00D42B39">
          <w:pPr>
            <w:pStyle w:val="TOC1"/>
            <w:tabs>
              <w:tab w:val="right" w:leader="dot" w:pos="9350"/>
            </w:tabs>
            <w:spacing w:line="240" w:lineRule="auto"/>
            <w:rPr>
              <w:rFonts w:ascii="Arial" w:hAnsi="Arial" w:cs="Arial"/>
              <w:noProof/>
              <w:sz w:val="21"/>
              <w:szCs w:val="21"/>
            </w:rPr>
          </w:pPr>
          <w:hyperlink w:anchor="_Toc111105959" w:history="1">
            <w:r w:rsidR="009D0D7A" w:rsidRPr="008929C3">
              <w:rPr>
                <w:rStyle w:val="Hyperlink"/>
                <w:rFonts w:ascii="Arial" w:hAnsi="Arial" w:cs="Arial"/>
                <w:noProof/>
                <w:sz w:val="21"/>
                <w:szCs w:val="21"/>
              </w:rPr>
              <w:t>Foreword by the National President</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_Toc111105959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6</w:t>
            </w:r>
            <w:r w:rsidR="009D0D7A" w:rsidRPr="008929C3">
              <w:rPr>
                <w:rFonts w:ascii="Arial" w:hAnsi="Arial" w:cs="Arial"/>
                <w:noProof/>
                <w:webHidden/>
                <w:sz w:val="21"/>
                <w:szCs w:val="21"/>
              </w:rPr>
              <w:fldChar w:fldCharType="end"/>
            </w:r>
          </w:hyperlink>
        </w:p>
        <w:p w14:paraId="20522A2F" w14:textId="7DF42D08" w:rsidR="009D0D7A" w:rsidRPr="008929C3" w:rsidRDefault="00481771" w:rsidP="00D42B39">
          <w:pPr>
            <w:pStyle w:val="TOC1"/>
            <w:tabs>
              <w:tab w:val="right" w:leader="dot" w:pos="9350"/>
            </w:tabs>
            <w:spacing w:line="240" w:lineRule="auto"/>
            <w:rPr>
              <w:rFonts w:ascii="Arial" w:hAnsi="Arial" w:cs="Arial"/>
              <w:noProof/>
              <w:sz w:val="21"/>
              <w:szCs w:val="21"/>
            </w:rPr>
          </w:pPr>
          <w:hyperlink w:anchor="_Toc111105960" w:history="1">
            <w:r w:rsidR="009D0D7A" w:rsidRPr="008929C3">
              <w:rPr>
                <w:rStyle w:val="Hyperlink"/>
                <w:rFonts w:ascii="Arial" w:hAnsi="Arial" w:cs="Arial"/>
                <w:noProof/>
                <w:sz w:val="21"/>
                <w:szCs w:val="21"/>
              </w:rPr>
              <w:t>Special Message by the Secretary General</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_Toc111105960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7</w:t>
            </w:r>
            <w:r w:rsidR="009D0D7A" w:rsidRPr="008929C3">
              <w:rPr>
                <w:rFonts w:ascii="Arial" w:hAnsi="Arial" w:cs="Arial"/>
                <w:noProof/>
                <w:webHidden/>
                <w:sz w:val="21"/>
                <w:szCs w:val="21"/>
              </w:rPr>
              <w:fldChar w:fldCharType="end"/>
            </w:r>
          </w:hyperlink>
        </w:p>
        <w:p w14:paraId="0B2920C6" w14:textId="48612885" w:rsidR="009D0D7A" w:rsidRPr="008929C3" w:rsidRDefault="00481771" w:rsidP="00D42B39">
          <w:pPr>
            <w:pStyle w:val="TOC1"/>
            <w:tabs>
              <w:tab w:val="right" w:leader="dot" w:pos="9350"/>
            </w:tabs>
            <w:spacing w:line="240" w:lineRule="auto"/>
            <w:rPr>
              <w:rFonts w:ascii="Arial" w:hAnsi="Arial" w:cs="Arial"/>
              <w:noProof/>
              <w:sz w:val="21"/>
              <w:szCs w:val="21"/>
            </w:rPr>
          </w:pPr>
          <w:hyperlink w:anchor="_Toc111105961" w:history="1">
            <w:r w:rsidR="009D0D7A" w:rsidRPr="008929C3">
              <w:rPr>
                <w:rStyle w:val="Hyperlink"/>
                <w:rFonts w:ascii="Arial" w:hAnsi="Arial" w:cs="Arial"/>
                <w:noProof/>
                <w:sz w:val="21"/>
                <w:szCs w:val="21"/>
              </w:rPr>
              <w:t>Chapter 1: Context</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_Toc111105961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8</w:t>
            </w:r>
            <w:r w:rsidR="009D0D7A" w:rsidRPr="008929C3">
              <w:rPr>
                <w:rFonts w:ascii="Arial" w:hAnsi="Arial" w:cs="Arial"/>
                <w:noProof/>
                <w:webHidden/>
                <w:sz w:val="21"/>
                <w:szCs w:val="21"/>
              </w:rPr>
              <w:fldChar w:fldCharType="end"/>
            </w:r>
          </w:hyperlink>
        </w:p>
        <w:p w14:paraId="43DAFB49" w14:textId="3AF77AA5" w:rsidR="009D0D7A" w:rsidRPr="008929C3" w:rsidRDefault="00481771" w:rsidP="00D42B39">
          <w:pPr>
            <w:pStyle w:val="TOC2"/>
            <w:tabs>
              <w:tab w:val="right" w:leader="dot" w:pos="9350"/>
            </w:tabs>
            <w:spacing w:line="240" w:lineRule="auto"/>
            <w:rPr>
              <w:rFonts w:ascii="Arial" w:hAnsi="Arial" w:cs="Arial"/>
              <w:noProof/>
              <w:sz w:val="21"/>
              <w:szCs w:val="21"/>
            </w:rPr>
          </w:pPr>
          <w:hyperlink w:anchor="_Toc111105962" w:history="1">
            <w:r w:rsidR="009D0D7A" w:rsidRPr="008929C3">
              <w:rPr>
                <w:rStyle w:val="Hyperlink"/>
                <w:rFonts w:ascii="Arial" w:hAnsi="Arial" w:cs="Arial"/>
                <w:noProof/>
                <w:sz w:val="21"/>
                <w:szCs w:val="21"/>
              </w:rPr>
              <w:t>1.1. Introduction</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_Toc111105962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8</w:t>
            </w:r>
            <w:r w:rsidR="009D0D7A" w:rsidRPr="008929C3">
              <w:rPr>
                <w:rFonts w:ascii="Arial" w:hAnsi="Arial" w:cs="Arial"/>
                <w:noProof/>
                <w:webHidden/>
                <w:sz w:val="21"/>
                <w:szCs w:val="21"/>
              </w:rPr>
              <w:fldChar w:fldCharType="end"/>
            </w:r>
          </w:hyperlink>
        </w:p>
        <w:p w14:paraId="42E6F191" w14:textId="0F63851B" w:rsidR="009D0D7A" w:rsidRPr="008929C3" w:rsidRDefault="00481771" w:rsidP="00D42B39">
          <w:pPr>
            <w:pStyle w:val="TOC2"/>
            <w:tabs>
              <w:tab w:val="right" w:leader="dot" w:pos="9350"/>
            </w:tabs>
            <w:spacing w:line="240" w:lineRule="auto"/>
            <w:rPr>
              <w:rFonts w:ascii="Arial" w:hAnsi="Arial" w:cs="Arial"/>
              <w:noProof/>
              <w:sz w:val="21"/>
              <w:szCs w:val="21"/>
            </w:rPr>
          </w:pPr>
          <w:hyperlink w:anchor="_Toc111105963" w:history="1">
            <w:r w:rsidR="009D0D7A" w:rsidRPr="008929C3">
              <w:rPr>
                <w:rStyle w:val="Hyperlink"/>
                <w:rFonts w:ascii="Arial" w:hAnsi="Arial" w:cs="Arial"/>
                <w:noProof/>
                <w:sz w:val="21"/>
                <w:szCs w:val="21"/>
              </w:rPr>
              <w:t>1.2 Context Analysis</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_Toc111105963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8</w:t>
            </w:r>
            <w:r w:rsidR="009D0D7A" w:rsidRPr="008929C3">
              <w:rPr>
                <w:rFonts w:ascii="Arial" w:hAnsi="Arial" w:cs="Arial"/>
                <w:noProof/>
                <w:webHidden/>
                <w:sz w:val="21"/>
                <w:szCs w:val="21"/>
              </w:rPr>
              <w:fldChar w:fldCharType="end"/>
            </w:r>
          </w:hyperlink>
        </w:p>
        <w:p w14:paraId="30CE1D8B" w14:textId="340CC704" w:rsidR="009D0D7A" w:rsidRPr="008929C3" w:rsidRDefault="00481771" w:rsidP="00D42B39">
          <w:pPr>
            <w:pStyle w:val="TOC2"/>
            <w:tabs>
              <w:tab w:val="left" w:pos="880"/>
              <w:tab w:val="right" w:leader="dot" w:pos="9350"/>
            </w:tabs>
            <w:spacing w:line="240" w:lineRule="auto"/>
            <w:rPr>
              <w:rFonts w:ascii="Arial" w:hAnsi="Arial" w:cs="Arial"/>
              <w:noProof/>
              <w:sz w:val="21"/>
              <w:szCs w:val="21"/>
            </w:rPr>
          </w:pPr>
          <w:hyperlink w:anchor="_Toc111105964" w:history="1">
            <w:r w:rsidR="009D0D7A" w:rsidRPr="008929C3">
              <w:rPr>
                <w:rStyle w:val="Hyperlink"/>
                <w:rFonts w:ascii="Arial" w:eastAsia="Calibri" w:hAnsi="Arial" w:cs="Arial"/>
                <w:noProof/>
                <w:sz w:val="21"/>
                <w:szCs w:val="21"/>
                <w:lang w:eastAsia="en-US"/>
              </w:rPr>
              <w:t>1.3:</w:t>
            </w:r>
            <w:r w:rsidR="009D0D7A" w:rsidRPr="008929C3">
              <w:rPr>
                <w:rFonts w:ascii="Arial" w:hAnsi="Arial" w:cs="Arial"/>
                <w:noProof/>
                <w:sz w:val="21"/>
                <w:szCs w:val="21"/>
              </w:rPr>
              <w:tab/>
            </w:r>
            <w:r w:rsidR="009D0D7A" w:rsidRPr="008929C3">
              <w:rPr>
                <w:rStyle w:val="Hyperlink"/>
                <w:rFonts w:ascii="Arial" w:eastAsia="Calibri" w:hAnsi="Arial" w:cs="Arial"/>
                <w:noProof/>
                <w:sz w:val="21"/>
                <w:szCs w:val="21"/>
                <w:lang w:eastAsia="en-US"/>
              </w:rPr>
              <w:t>Humanitarian Overview (Trends)Global</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_Toc111105964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15</w:t>
            </w:r>
            <w:r w:rsidR="009D0D7A" w:rsidRPr="008929C3">
              <w:rPr>
                <w:rFonts w:ascii="Arial" w:hAnsi="Arial" w:cs="Arial"/>
                <w:noProof/>
                <w:webHidden/>
                <w:sz w:val="21"/>
                <w:szCs w:val="21"/>
              </w:rPr>
              <w:fldChar w:fldCharType="end"/>
            </w:r>
          </w:hyperlink>
        </w:p>
        <w:p w14:paraId="6E503D7A" w14:textId="2FE40441" w:rsidR="009D0D7A" w:rsidRPr="008929C3" w:rsidRDefault="00481771" w:rsidP="00D42B39">
          <w:pPr>
            <w:pStyle w:val="TOC2"/>
            <w:tabs>
              <w:tab w:val="left" w:pos="880"/>
              <w:tab w:val="right" w:leader="dot" w:pos="9350"/>
            </w:tabs>
            <w:spacing w:line="240" w:lineRule="auto"/>
            <w:rPr>
              <w:rFonts w:ascii="Arial" w:hAnsi="Arial" w:cs="Arial"/>
              <w:noProof/>
              <w:sz w:val="21"/>
              <w:szCs w:val="21"/>
            </w:rPr>
          </w:pPr>
          <w:hyperlink w:anchor="_Toc111105965" w:history="1">
            <w:r w:rsidR="009D0D7A" w:rsidRPr="008929C3">
              <w:rPr>
                <w:rStyle w:val="Hyperlink"/>
                <w:rFonts w:ascii="Arial" w:eastAsia="Calibri" w:hAnsi="Arial" w:cs="Arial"/>
                <w:noProof/>
                <w:sz w:val="21"/>
                <w:szCs w:val="21"/>
                <w:lang w:eastAsia="en-US"/>
              </w:rPr>
              <w:t>1.4:</w:t>
            </w:r>
            <w:r w:rsidR="009D0D7A" w:rsidRPr="008929C3">
              <w:rPr>
                <w:rFonts w:ascii="Arial" w:hAnsi="Arial" w:cs="Arial"/>
                <w:noProof/>
                <w:sz w:val="21"/>
                <w:szCs w:val="21"/>
              </w:rPr>
              <w:tab/>
            </w:r>
            <w:r w:rsidR="009D0D7A" w:rsidRPr="008929C3">
              <w:rPr>
                <w:rStyle w:val="Hyperlink"/>
                <w:rFonts w:ascii="Arial" w:eastAsia="Calibri" w:hAnsi="Arial" w:cs="Arial"/>
                <w:noProof/>
                <w:sz w:val="21"/>
                <w:szCs w:val="21"/>
                <w:lang w:eastAsia="en-US"/>
              </w:rPr>
              <w:t>The Red Cross Red Crescent Movement Overview</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_Toc111105965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15</w:t>
            </w:r>
            <w:r w:rsidR="009D0D7A" w:rsidRPr="008929C3">
              <w:rPr>
                <w:rFonts w:ascii="Arial" w:hAnsi="Arial" w:cs="Arial"/>
                <w:noProof/>
                <w:webHidden/>
                <w:sz w:val="21"/>
                <w:szCs w:val="21"/>
              </w:rPr>
              <w:fldChar w:fldCharType="end"/>
            </w:r>
          </w:hyperlink>
        </w:p>
        <w:p w14:paraId="17536550" w14:textId="4F032F05" w:rsidR="009D0D7A" w:rsidRPr="008929C3" w:rsidRDefault="00481771" w:rsidP="00D42B39">
          <w:pPr>
            <w:pStyle w:val="TOC1"/>
            <w:tabs>
              <w:tab w:val="left" w:pos="5294"/>
              <w:tab w:val="right" w:leader="dot" w:pos="9350"/>
            </w:tabs>
            <w:spacing w:line="240" w:lineRule="auto"/>
            <w:rPr>
              <w:rFonts w:ascii="Arial" w:hAnsi="Arial" w:cs="Arial"/>
              <w:noProof/>
              <w:sz w:val="21"/>
              <w:szCs w:val="21"/>
            </w:rPr>
          </w:pPr>
          <w:hyperlink w:anchor="_Toc111105966" w:history="1">
            <w:r w:rsidR="009D0D7A" w:rsidRPr="008929C3">
              <w:rPr>
                <w:rStyle w:val="Hyperlink"/>
                <w:rFonts w:ascii="Arial" w:hAnsi="Arial" w:cs="Arial"/>
                <w:noProof/>
                <w:sz w:val="21"/>
                <w:szCs w:val="21"/>
              </w:rPr>
              <w:t>Chapter 2: About the Liberian National Red Cross Society (LNRCS)</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_Toc111105966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16</w:t>
            </w:r>
            <w:r w:rsidR="009D0D7A" w:rsidRPr="008929C3">
              <w:rPr>
                <w:rFonts w:ascii="Arial" w:hAnsi="Arial" w:cs="Arial"/>
                <w:noProof/>
                <w:webHidden/>
                <w:sz w:val="21"/>
                <w:szCs w:val="21"/>
              </w:rPr>
              <w:fldChar w:fldCharType="end"/>
            </w:r>
          </w:hyperlink>
        </w:p>
        <w:p w14:paraId="7562686E" w14:textId="09308CAF" w:rsidR="009D0D7A" w:rsidRPr="008929C3" w:rsidRDefault="00481771" w:rsidP="00D42B39">
          <w:pPr>
            <w:pStyle w:val="TOC2"/>
            <w:tabs>
              <w:tab w:val="right" w:leader="dot" w:pos="9350"/>
            </w:tabs>
            <w:spacing w:line="240" w:lineRule="auto"/>
            <w:rPr>
              <w:rFonts w:ascii="Arial" w:hAnsi="Arial" w:cs="Arial"/>
              <w:noProof/>
              <w:sz w:val="21"/>
              <w:szCs w:val="21"/>
            </w:rPr>
          </w:pPr>
          <w:hyperlink w:anchor="_Toc111105967" w:history="1">
            <w:r w:rsidR="009D0D7A" w:rsidRPr="008929C3">
              <w:rPr>
                <w:rStyle w:val="Hyperlink"/>
                <w:rFonts w:ascii="Arial" w:hAnsi="Arial" w:cs="Arial"/>
                <w:noProof/>
                <w:sz w:val="21"/>
                <w:szCs w:val="21"/>
              </w:rPr>
              <w:t>2.1 Introduction</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_Toc111105967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16</w:t>
            </w:r>
            <w:r w:rsidR="009D0D7A" w:rsidRPr="008929C3">
              <w:rPr>
                <w:rFonts w:ascii="Arial" w:hAnsi="Arial" w:cs="Arial"/>
                <w:noProof/>
                <w:webHidden/>
                <w:sz w:val="21"/>
                <w:szCs w:val="21"/>
              </w:rPr>
              <w:fldChar w:fldCharType="end"/>
            </w:r>
          </w:hyperlink>
        </w:p>
        <w:p w14:paraId="5B4D30E8" w14:textId="43A6B4B4" w:rsidR="009D0D7A" w:rsidRPr="008929C3" w:rsidRDefault="00481771" w:rsidP="00D42B39">
          <w:pPr>
            <w:pStyle w:val="TOC2"/>
            <w:tabs>
              <w:tab w:val="right" w:leader="dot" w:pos="9350"/>
            </w:tabs>
            <w:spacing w:line="240" w:lineRule="auto"/>
            <w:rPr>
              <w:rFonts w:ascii="Arial" w:hAnsi="Arial" w:cs="Arial"/>
              <w:noProof/>
              <w:sz w:val="21"/>
              <w:szCs w:val="21"/>
            </w:rPr>
          </w:pPr>
          <w:hyperlink w:anchor="_Toc111105968" w:history="1">
            <w:r w:rsidR="009D0D7A" w:rsidRPr="008929C3">
              <w:rPr>
                <w:rStyle w:val="Hyperlink"/>
                <w:rFonts w:ascii="Arial" w:hAnsi="Arial" w:cs="Arial"/>
                <w:noProof/>
                <w:sz w:val="21"/>
                <w:szCs w:val="21"/>
              </w:rPr>
              <w:t>2.2  Our Vision and Mission</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_Toc111105968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16</w:t>
            </w:r>
            <w:r w:rsidR="009D0D7A" w:rsidRPr="008929C3">
              <w:rPr>
                <w:rFonts w:ascii="Arial" w:hAnsi="Arial" w:cs="Arial"/>
                <w:noProof/>
                <w:webHidden/>
                <w:sz w:val="21"/>
                <w:szCs w:val="21"/>
              </w:rPr>
              <w:fldChar w:fldCharType="end"/>
            </w:r>
          </w:hyperlink>
        </w:p>
        <w:p w14:paraId="3B5A1251" w14:textId="5D81714C" w:rsidR="009D0D7A" w:rsidRPr="008929C3" w:rsidRDefault="00481771" w:rsidP="00D42B39">
          <w:pPr>
            <w:pStyle w:val="TOC2"/>
            <w:tabs>
              <w:tab w:val="right" w:leader="dot" w:pos="9350"/>
            </w:tabs>
            <w:spacing w:line="240" w:lineRule="auto"/>
            <w:rPr>
              <w:rFonts w:ascii="Arial" w:hAnsi="Arial" w:cs="Arial"/>
              <w:noProof/>
              <w:sz w:val="21"/>
              <w:szCs w:val="21"/>
            </w:rPr>
          </w:pPr>
          <w:hyperlink w:anchor="_Toc111105969" w:history="1">
            <w:r w:rsidR="009D0D7A" w:rsidRPr="008929C3">
              <w:rPr>
                <w:rStyle w:val="Hyperlink"/>
                <w:rFonts w:ascii="Arial" w:hAnsi="Arial" w:cs="Arial"/>
                <w:noProof/>
                <w:sz w:val="21"/>
                <w:szCs w:val="21"/>
              </w:rPr>
              <w:t>2.3 Who we are</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_Toc111105969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17</w:t>
            </w:r>
            <w:r w:rsidR="009D0D7A" w:rsidRPr="008929C3">
              <w:rPr>
                <w:rFonts w:ascii="Arial" w:hAnsi="Arial" w:cs="Arial"/>
                <w:noProof/>
                <w:webHidden/>
                <w:sz w:val="21"/>
                <w:szCs w:val="21"/>
              </w:rPr>
              <w:fldChar w:fldCharType="end"/>
            </w:r>
          </w:hyperlink>
        </w:p>
        <w:p w14:paraId="097D85B2" w14:textId="55B87312" w:rsidR="009D0D7A" w:rsidRPr="008929C3" w:rsidRDefault="00481771" w:rsidP="00D42B39">
          <w:pPr>
            <w:pStyle w:val="TOC2"/>
            <w:tabs>
              <w:tab w:val="right" w:leader="dot" w:pos="9350"/>
            </w:tabs>
            <w:spacing w:line="240" w:lineRule="auto"/>
            <w:rPr>
              <w:rFonts w:ascii="Arial" w:hAnsi="Arial" w:cs="Arial"/>
              <w:noProof/>
              <w:sz w:val="21"/>
              <w:szCs w:val="21"/>
            </w:rPr>
          </w:pPr>
          <w:hyperlink w:anchor="_Toc111105970" w:history="1">
            <w:r w:rsidR="009D0D7A" w:rsidRPr="008929C3">
              <w:rPr>
                <w:rStyle w:val="Hyperlink"/>
                <w:rFonts w:ascii="Arial" w:hAnsi="Arial" w:cs="Arial"/>
                <w:noProof/>
                <w:sz w:val="21"/>
                <w:szCs w:val="21"/>
              </w:rPr>
              <w:t>2.4 Who we work with</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_Toc111105970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17</w:t>
            </w:r>
            <w:r w:rsidR="009D0D7A" w:rsidRPr="008929C3">
              <w:rPr>
                <w:rFonts w:ascii="Arial" w:hAnsi="Arial" w:cs="Arial"/>
                <w:noProof/>
                <w:webHidden/>
                <w:sz w:val="21"/>
                <w:szCs w:val="21"/>
              </w:rPr>
              <w:fldChar w:fldCharType="end"/>
            </w:r>
          </w:hyperlink>
        </w:p>
        <w:p w14:paraId="2F7EB018" w14:textId="063CC22C" w:rsidR="009D0D7A" w:rsidRPr="008929C3" w:rsidRDefault="00481771" w:rsidP="00D42B39">
          <w:pPr>
            <w:pStyle w:val="TOC2"/>
            <w:tabs>
              <w:tab w:val="right" w:leader="dot" w:pos="9350"/>
            </w:tabs>
            <w:spacing w:line="240" w:lineRule="auto"/>
            <w:rPr>
              <w:rFonts w:ascii="Arial" w:hAnsi="Arial" w:cs="Arial"/>
              <w:noProof/>
              <w:sz w:val="21"/>
              <w:szCs w:val="21"/>
            </w:rPr>
          </w:pPr>
          <w:hyperlink w:anchor="_Toc111105971" w:history="1">
            <w:r w:rsidR="009D0D7A" w:rsidRPr="008929C3">
              <w:rPr>
                <w:rStyle w:val="Hyperlink"/>
                <w:rFonts w:ascii="Arial" w:hAnsi="Arial" w:cs="Arial"/>
                <w:noProof/>
                <w:sz w:val="21"/>
                <w:szCs w:val="21"/>
              </w:rPr>
              <w:t>2.5. Where we work</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_Toc111105971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18</w:t>
            </w:r>
            <w:r w:rsidR="009D0D7A" w:rsidRPr="008929C3">
              <w:rPr>
                <w:rFonts w:ascii="Arial" w:hAnsi="Arial" w:cs="Arial"/>
                <w:noProof/>
                <w:webHidden/>
                <w:sz w:val="21"/>
                <w:szCs w:val="21"/>
              </w:rPr>
              <w:fldChar w:fldCharType="end"/>
            </w:r>
          </w:hyperlink>
        </w:p>
        <w:p w14:paraId="2A364590" w14:textId="4E5C0417" w:rsidR="009D0D7A" w:rsidRPr="008929C3" w:rsidRDefault="00481771" w:rsidP="00D42B39">
          <w:pPr>
            <w:pStyle w:val="TOC1"/>
            <w:tabs>
              <w:tab w:val="right" w:leader="dot" w:pos="9350"/>
            </w:tabs>
            <w:spacing w:line="240" w:lineRule="auto"/>
            <w:rPr>
              <w:rFonts w:ascii="Arial" w:hAnsi="Arial" w:cs="Arial"/>
              <w:noProof/>
              <w:sz w:val="21"/>
              <w:szCs w:val="21"/>
            </w:rPr>
          </w:pPr>
          <w:hyperlink w:anchor="_Toc111105972" w:history="1">
            <w:r w:rsidR="009D0D7A" w:rsidRPr="008929C3">
              <w:rPr>
                <w:rStyle w:val="Hyperlink"/>
                <w:rFonts w:ascii="Arial" w:hAnsi="Arial" w:cs="Arial"/>
                <w:noProof/>
                <w:sz w:val="21"/>
                <w:szCs w:val="21"/>
              </w:rPr>
              <w:t>Chapter 3: Strategic Objectives</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_Toc111105972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18</w:t>
            </w:r>
            <w:r w:rsidR="009D0D7A" w:rsidRPr="008929C3">
              <w:rPr>
                <w:rFonts w:ascii="Arial" w:hAnsi="Arial" w:cs="Arial"/>
                <w:noProof/>
                <w:webHidden/>
                <w:sz w:val="21"/>
                <w:szCs w:val="21"/>
              </w:rPr>
              <w:fldChar w:fldCharType="end"/>
            </w:r>
          </w:hyperlink>
        </w:p>
        <w:p w14:paraId="7F176BAB" w14:textId="4B6CDBFE" w:rsidR="009D0D7A" w:rsidRPr="008929C3" w:rsidRDefault="00481771" w:rsidP="00D42B39">
          <w:pPr>
            <w:pStyle w:val="TOC2"/>
            <w:tabs>
              <w:tab w:val="right" w:leader="dot" w:pos="9350"/>
            </w:tabs>
            <w:spacing w:line="240" w:lineRule="auto"/>
            <w:rPr>
              <w:rFonts w:ascii="Arial" w:hAnsi="Arial" w:cs="Arial"/>
              <w:noProof/>
              <w:sz w:val="21"/>
              <w:szCs w:val="21"/>
            </w:rPr>
          </w:pPr>
          <w:hyperlink w:anchor="_Toc111105973" w:history="1">
            <w:r w:rsidR="009D0D7A" w:rsidRPr="008929C3">
              <w:rPr>
                <w:rStyle w:val="Hyperlink"/>
                <w:rFonts w:ascii="Arial" w:hAnsi="Arial" w:cs="Arial"/>
                <w:noProof/>
                <w:sz w:val="21"/>
                <w:szCs w:val="21"/>
              </w:rPr>
              <w:t>3.1 Introduction</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_Toc111105973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18</w:t>
            </w:r>
            <w:r w:rsidR="009D0D7A" w:rsidRPr="008929C3">
              <w:rPr>
                <w:rFonts w:ascii="Arial" w:hAnsi="Arial" w:cs="Arial"/>
                <w:noProof/>
                <w:webHidden/>
                <w:sz w:val="21"/>
                <w:szCs w:val="21"/>
              </w:rPr>
              <w:fldChar w:fldCharType="end"/>
            </w:r>
          </w:hyperlink>
        </w:p>
        <w:p w14:paraId="408A6E77" w14:textId="06F19985" w:rsidR="009D0D7A" w:rsidRPr="008929C3" w:rsidRDefault="00481771" w:rsidP="00D42B39">
          <w:pPr>
            <w:pStyle w:val="TOC2"/>
            <w:tabs>
              <w:tab w:val="right" w:leader="dot" w:pos="9350"/>
            </w:tabs>
            <w:spacing w:line="240" w:lineRule="auto"/>
            <w:rPr>
              <w:rFonts w:ascii="Arial" w:hAnsi="Arial" w:cs="Arial"/>
              <w:noProof/>
              <w:sz w:val="21"/>
              <w:szCs w:val="21"/>
            </w:rPr>
          </w:pPr>
          <w:hyperlink w:anchor="_Toc111105974" w:history="1">
            <w:r w:rsidR="009D0D7A" w:rsidRPr="008929C3">
              <w:rPr>
                <w:rStyle w:val="Hyperlink"/>
                <w:rFonts w:ascii="Arial" w:hAnsi="Arial" w:cs="Arial"/>
                <w:noProof/>
                <w:sz w:val="21"/>
                <w:szCs w:val="21"/>
              </w:rPr>
              <w:t>3.2 Strategic Objective 1. - Health and Wellbeing</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_Toc111105974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19</w:t>
            </w:r>
            <w:r w:rsidR="009D0D7A" w:rsidRPr="008929C3">
              <w:rPr>
                <w:rFonts w:ascii="Arial" w:hAnsi="Arial" w:cs="Arial"/>
                <w:noProof/>
                <w:webHidden/>
                <w:sz w:val="21"/>
                <w:szCs w:val="21"/>
              </w:rPr>
              <w:fldChar w:fldCharType="end"/>
            </w:r>
          </w:hyperlink>
        </w:p>
        <w:p w14:paraId="19BCA213" w14:textId="48130A17" w:rsidR="009D0D7A" w:rsidRPr="008929C3" w:rsidRDefault="00481771" w:rsidP="00D42B39">
          <w:pPr>
            <w:pStyle w:val="TOC2"/>
            <w:tabs>
              <w:tab w:val="right" w:leader="dot" w:pos="9350"/>
            </w:tabs>
            <w:spacing w:line="240" w:lineRule="auto"/>
            <w:rPr>
              <w:rFonts w:ascii="Arial" w:hAnsi="Arial" w:cs="Arial"/>
              <w:noProof/>
              <w:sz w:val="21"/>
              <w:szCs w:val="21"/>
            </w:rPr>
          </w:pPr>
          <w:hyperlink w:anchor="_Toc111105975" w:history="1">
            <w:r w:rsidR="009D0D7A" w:rsidRPr="008929C3">
              <w:rPr>
                <w:rStyle w:val="Hyperlink"/>
                <w:rFonts w:ascii="Arial" w:hAnsi="Arial" w:cs="Arial"/>
                <w:i/>
                <w:iCs/>
                <w:noProof/>
                <w:sz w:val="21"/>
                <w:szCs w:val="21"/>
              </w:rPr>
              <w:t>3.3 Strategic Objective 2.</w:t>
            </w:r>
            <w:r w:rsidR="009D0D7A" w:rsidRPr="008929C3">
              <w:rPr>
                <w:rStyle w:val="Hyperlink"/>
                <w:rFonts w:ascii="Arial" w:hAnsi="Arial" w:cs="Arial"/>
                <w:noProof/>
                <w:sz w:val="21"/>
                <w:szCs w:val="21"/>
              </w:rPr>
              <w:t xml:space="preserve"> – Disaster Risk Management and Disaster Risk Operations</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_Toc111105975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21</w:t>
            </w:r>
            <w:r w:rsidR="009D0D7A" w:rsidRPr="008929C3">
              <w:rPr>
                <w:rFonts w:ascii="Arial" w:hAnsi="Arial" w:cs="Arial"/>
                <w:noProof/>
                <w:webHidden/>
                <w:sz w:val="21"/>
                <w:szCs w:val="21"/>
              </w:rPr>
              <w:fldChar w:fldCharType="end"/>
            </w:r>
          </w:hyperlink>
        </w:p>
        <w:p w14:paraId="74A27A62" w14:textId="7446E0BC" w:rsidR="009D0D7A" w:rsidRPr="008929C3" w:rsidRDefault="00481771" w:rsidP="00D42B39">
          <w:pPr>
            <w:pStyle w:val="TOC1"/>
            <w:tabs>
              <w:tab w:val="right" w:leader="dot" w:pos="9350"/>
            </w:tabs>
            <w:spacing w:line="240" w:lineRule="auto"/>
            <w:rPr>
              <w:rFonts w:ascii="Arial" w:hAnsi="Arial" w:cs="Arial"/>
              <w:noProof/>
              <w:sz w:val="21"/>
              <w:szCs w:val="21"/>
            </w:rPr>
          </w:pPr>
          <w:hyperlink w:anchor="_Toc111105976" w:history="1">
            <w:r w:rsidR="009D0D7A" w:rsidRPr="008929C3">
              <w:rPr>
                <w:rStyle w:val="Hyperlink"/>
                <w:rFonts w:ascii="Arial" w:hAnsi="Arial" w:cs="Arial"/>
                <w:noProof/>
                <w:sz w:val="21"/>
                <w:szCs w:val="21"/>
              </w:rPr>
              <w:t>Chapter 4: Organization Development</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_Toc111105976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21</w:t>
            </w:r>
            <w:r w:rsidR="009D0D7A" w:rsidRPr="008929C3">
              <w:rPr>
                <w:rFonts w:ascii="Arial" w:hAnsi="Arial" w:cs="Arial"/>
                <w:noProof/>
                <w:webHidden/>
                <w:sz w:val="21"/>
                <w:szCs w:val="21"/>
              </w:rPr>
              <w:fldChar w:fldCharType="end"/>
            </w:r>
          </w:hyperlink>
        </w:p>
        <w:p w14:paraId="183DE662" w14:textId="50CBC87A" w:rsidR="009D0D7A" w:rsidRPr="008929C3" w:rsidRDefault="00481771" w:rsidP="00D42B39">
          <w:pPr>
            <w:pStyle w:val="TOC2"/>
            <w:tabs>
              <w:tab w:val="right" w:leader="dot" w:pos="9350"/>
            </w:tabs>
            <w:spacing w:line="240" w:lineRule="auto"/>
            <w:rPr>
              <w:rFonts w:ascii="Arial" w:hAnsi="Arial" w:cs="Arial"/>
              <w:noProof/>
              <w:sz w:val="21"/>
              <w:szCs w:val="21"/>
            </w:rPr>
          </w:pPr>
          <w:hyperlink w:anchor="_Toc111105977" w:history="1">
            <w:r w:rsidR="009D0D7A" w:rsidRPr="008929C3">
              <w:rPr>
                <w:rStyle w:val="Hyperlink"/>
                <w:rFonts w:ascii="Arial" w:hAnsi="Arial" w:cs="Arial"/>
                <w:noProof/>
                <w:sz w:val="21"/>
                <w:szCs w:val="21"/>
              </w:rPr>
              <w:t>4.1 Introduction</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_Toc111105977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21</w:t>
            </w:r>
            <w:r w:rsidR="009D0D7A" w:rsidRPr="008929C3">
              <w:rPr>
                <w:rFonts w:ascii="Arial" w:hAnsi="Arial" w:cs="Arial"/>
                <w:noProof/>
                <w:webHidden/>
                <w:sz w:val="21"/>
                <w:szCs w:val="21"/>
              </w:rPr>
              <w:fldChar w:fldCharType="end"/>
            </w:r>
          </w:hyperlink>
        </w:p>
        <w:p w14:paraId="19BBFCEB" w14:textId="2E8F3EA5" w:rsidR="009D0D7A" w:rsidRPr="008929C3" w:rsidRDefault="00481771" w:rsidP="00D42B39">
          <w:pPr>
            <w:pStyle w:val="TOC2"/>
            <w:tabs>
              <w:tab w:val="right" w:leader="dot" w:pos="9350"/>
            </w:tabs>
            <w:spacing w:line="240" w:lineRule="auto"/>
            <w:rPr>
              <w:rFonts w:ascii="Arial" w:hAnsi="Arial" w:cs="Arial"/>
              <w:noProof/>
              <w:sz w:val="21"/>
              <w:szCs w:val="21"/>
            </w:rPr>
          </w:pPr>
          <w:hyperlink w:anchor="_Toc111105978" w:history="1">
            <w:r w:rsidR="009D0D7A" w:rsidRPr="008929C3">
              <w:rPr>
                <w:rStyle w:val="Hyperlink"/>
                <w:rFonts w:ascii="Arial" w:hAnsi="Arial" w:cs="Arial"/>
                <w:noProof/>
                <w:sz w:val="21"/>
                <w:szCs w:val="21"/>
              </w:rPr>
              <w:t>4.2 Organizational imperative</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_Toc111105978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21</w:t>
            </w:r>
            <w:r w:rsidR="009D0D7A" w:rsidRPr="008929C3">
              <w:rPr>
                <w:rFonts w:ascii="Arial" w:hAnsi="Arial" w:cs="Arial"/>
                <w:noProof/>
                <w:webHidden/>
                <w:sz w:val="21"/>
                <w:szCs w:val="21"/>
              </w:rPr>
              <w:fldChar w:fldCharType="end"/>
            </w:r>
          </w:hyperlink>
        </w:p>
        <w:p w14:paraId="5BE28981" w14:textId="1D177CE0" w:rsidR="009D0D7A" w:rsidRPr="008929C3" w:rsidRDefault="00481771" w:rsidP="00D42B39">
          <w:pPr>
            <w:pStyle w:val="TOC2"/>
            <w:tabs>
              <w:tab w:val="right" w:leader="dot" w:pos="9350"/>
            </w:tabs>
            <w:spacing w:line="240" w:lineRule="auto"/>
            <w:rPr>
              <w:rFonts w:ascii="Arial" w:hAnsi="Arial" w:cs="Arial"/>
              <w:noProof/>
              <w:sz w:val="21"/>
              <w:szCs w:val="21"/>
            </w:rPr>
          </w:pPr>
          <w:hyperlink w:anchor="_Toc111105979" w:history="1">
            <w:r w:rsidR="009D0D7A" w:rsidRPr="008929C3">
              <w:rPr>
                <w:rStyle w:val="Hyperlink"/>
                <w:rFonts w:ascii="Arial" w:hAnsi="Arial" w:cs="Arial"/>
                <w:noProof/>
                <w:sz w:val="21"/>
                <w:szCs w:val="21"/>
              </w:rPr>
              <w:t>4.3 Resource Mobilization and Financial Sustainability</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_Toc111105979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21</w:t>
            </w:r>
            <w:r w:rsidR="009D0D7A" w:rsidRPr="008929C3">
              <w:rPr>
                <w:rFonts w:ascii="Arial" w:hAnsi="Arial" w:cs="Arial"/>
                <w:noProof/>
                <w:webHidden/>
                <w:sz w:val="21"/>
                <w:szCs w:val="21"/>
              </w:rPr>
              <w:fldChar w:fldCharType="end"/>
            </w:r>
          </w:hyperlink>
        </w:p>
        <w:p w14:paraId="1CC1F44E" w14:textId="0AC2F05D" w:rsidR="009D0D7A" w:rsidRPr="008929C3" w:rsidRDefault="00481771" w:rsidP="00D42B39">
          <w:pPr>
            <w:pStyle w:val="TOC2"/>
            <w:tabs>
              <w:tab w:val="right" w:leader="dot" w:pos="9350"/>
            </w:tabs>
            <w:spacing w:line="240" w:lineRule="auto"/>
            <w:rPr>
              <w:rFonts w:ascii="Arial" w:hAnsi="Arial" w:cs="Arial"/>
              <w:noProof/>
              <w:sz w:val="21"/>
              <w:szCs w:val="21"/>
            </w:rPr>
          </w:pPr>
          <w:hyperlink w:anchor="_Toc111105980" w:history="1">
            <w:r w:rsidR="009D0D7A" w:rsidRPr="008929C3">
              <w:rPr>
                <w:rStyle w:val="Hyperlink"/>
                <w:rFonts w:ascii="Arial" w:hAnsi="Arial" w:cs="Arial"/>
                <w:noProof/>
                <w:sz w:val="21"/>
                <w:szCs w:val="21"/>
              </w:rPr>
              <w:t>4.4 Strengthening Leadership and Good Governance</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_Toc111105980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22</w:t>
            </w:r>
            <w:r w:rsidR="009D0D7A" w:rsidRPr="008929C3">
              <w:rPr>
                <w:rFonts w:ascii="Arial" w:hAnsi="Arial" w:cs="Arial"/>
                <w:noProof/>
                <w:webHidden/>
                <w:sz w:val="21"/>
                <w:szCs w:val="21"/>
              </w:rPr>
              <w:fldChar w:fldCharType="end"/>
            </w:r>
          </w:hyperlink>
        </w:p>
        <w:p w14:paraId="57C61107" w14:textId="5590AA62" w:rsidR="009D0D7A" w:rsidRPr="008929C3" w:rsidRDefault="00481771" w:rsidP="00D42B39">
          <w:pPr>
            <w:pStyle w:val="TOC2"/>
            <w:tabs>
              <w:tab w:val="left" w:pos="880"/>
              <w:tab w:val="right" w:leader="dot" w:pos="9350"/>
            </w:tabs>
            <w:spacing w:line="240" w:lineRule="auto"/>
            <w:rPr>
              <w:rFonts w:ascii="Arial" w:hAnsi="Arial" w:cs="Arial"/>
              <w:noProof/>
              <w:sz w:val="21"/>
              <w:szCs w:val="21"/>
            </w:rPr>
          </w:pPr>
          <w:hyperlink w:anchor="_Toc111105981" w:history="1">
            <w:r w:rsidR="009D0D7A" w:rsidRPr="008929C3">
              <w:rPr>
                <w:rStyle w:val="Hyperlink"/>
                <w:rFonts w:ascii="Arial" w:hAnsi="Arial" w:cs="Arial"/>
                <w:noProof/>
                <w:sz w:val="21"/>
                <w:szCs w:val="21"/>
              </w:rPr>
              <w:t xml:space="preserve">4.5 </w:t>
            </w:r>
            <w:r w:rsidR="009D0D7A" w:rsidRPr="008929C3">
              <w:rPr>
                <w:rFonts w:ascii="Arial" w:hAnsi="Arial" w:cs="Arial"/>
                <w:noProof/>
                <w:sz w:val="21"/>
                <w:szCs w:val="21"/>
              </w:rPr>
              <w:tab/>
            </w:r>
            <w:r w:rsidR="009D0D7A" w:rsidRPr="008929C3">
              <w:rPr>
                <w:rStyle w:val="Hyperlink"/>
                <w:rFonts w:ascii="Arial" w:hAnsi="Arial" w:cs="Arial"/>
                <w:noProof/>
                <w:sz w:val="21"/>
                <w:szCs w:val="21"/>
              </w:rPr>
              <w:t>Human Resource Development</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_Toc111105981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22</w:t>
            </w:r>
            <w:r w:rsidR="009D0D7A" w:rsidRPr="008929C3">
              <w:rPr>
                <w:rFonts w:ascii="Arial" w:hAnsi="Arial" w:cs="Arial"/>
                <w:noProof/>
                <w:webHidden/>
                <w:sz w:val="21"/>
                <w:szCs w:val="21"/>
              </w:rPr>
              <w:fldChar w:fldCharType="end"/>
            </w:r>
          </w:hyperlink>
        </w:p>
        <w:p w14:paraId="64881853" w14:textId="5D32B838" w:rsidR="009D0D7A" w:rsidRPr="008929C3" w:rsidRDefault="00481771" w:rsidP="00D42B39">
          <w:pPr>
            <w:pStyle w:val="TOC2"/>
            <w:tabs>
              <w:tab w:val="left" w:pos="880"/>
              <w:tab w:val="right" w:leader="dot" w:pos="9350"/>
            </w:tabs>
            <w:spacing w:line="240" w:lineRule="auto"/>
            <w:rPr>
              <w:rFonts w:ascii="Arial" w:hAnsi="Arial" w:cs="Arial"/>
              <w:noProof/>
              <w:sz w:val="21"/>
              <w:szCs w:val="21"/>
            </w:rPr>
          </w:pPr>
          <w:hyperlink w:anchor="_Toc111105982" w:history="1">
            <w:r w:rsidR="009D0D7A" w:rsidRPr="008929C3">
              <w:rPr>
                <w:rStyle w:val="Hyperlink"/>
                <w:rFonts w:ascii="Arial" w:hAnsi="Arial" w:cs="Arial"/>
                <w:noProof/>
                <w:sz w:val="21"/>
                <w:szCs w:val="21"/>
              </w:rPr>
              <w:t>4.6</w:t>
            </w:r>
            <w:r w:rsidR="009D0D7A" w:rsidRPr="008929C3">
              <w:rPr>
                <w:rFonts w:ascii="Arial" w:hAnsi="Arial" w:cs="Arial"/>
                <w:noProof/>
                <w:sz w:val="21"/>
                <w:szCs w:val="21"/>
              </w:rPr>
              <w:tab/>
            </w:r>
            <w:r w:rsidR="009D0D7A" w:rsidRPr="008929C3">
              <w:rPr>
                <w:rStyle w:val="Hyperlink"/>
                <w:rFonts w:ascii="Arial" w:hAnsi="Arial" w:cs="Arial"/>
                <w:noProof/>
                <w:sz w:val="21"/>
                <w:szCs w:val="21"/>
              </w:rPr>
              <w:t>Youth and Volunteer Management</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_Toc111105982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23</w:t>
            </w:r>
            <w:r w:rsidR="009D0D7A" w:rsidRPr="008929C3">
              <w:rPr>
                <w:rFonts w:ascii="Arial" w:hAnsi="Arial" w:cs="Arial"/>
                <w:noProof/>
                <w:webHidden/>
                <w:sz w:val="21"/>
                <w:szCs w:val="21"/>
              </w:rPr>
              <w:fldChar w:fldCharType="end"/>
            </w:r>
          </w:hyperlink>
        </w:p>
        <w:p w14:paraId="541A1FBD" w14:textId="04052892" w:rsidR="009D0D7A" w:rsidRPr="008929C3" w:rsidRDefault="00481771" w:rsidP="00D42B39">
          <w:pPr>
            <w:pStyle w:val="TOC2"/>
            <w:tabs>
              <w:tab w:val="left" w:pos="880"/>
              <w:tab w:val="right" w:leader="dot" w:pos="9350"/>
            </w:tabs>
            <w:spacing w:line="240" w:lineRule="auto"/>
            <w:rPr>
              <w:rFonts w:ascii="Arial" w:hAnsi="Arial" w:cs="Arial"/>
              <w:noProof/>
              <w:sz w:val="21"/>
              <w:szCs w:val="21"/>
            </w:rPr>
          </w:pPr>
          <w:hyperlink w:anchor="_Toc111105983" w:history="1">
            <w:r w:rsidR="009D0D7A" w:rsidRPr="008929C3">
              <w:rPr>
                <w:rStyle w:val="Hyperlink"/>
                <w:rFonts w:ascii="Arial" w:hAnsi="Arial" w:cs="Arial"/>
                <w:noProof/>
                <w:sz w:val="21"/>
                <w:szCs w:val="21"/>
              </w:rPr>
              <w:t>4.7</w:t>
            </w:r>
            <w:r w:rsidR="009D0D7A" w:rsidRPr="008929C3">
              <w:rPr>
                <w:rFonts w:ascii="Arial" w:hAnsi="Arial" w:cs="Arial"/>
                <w:noProof/>
                <w:sz w:val="21"/>
                <w:szCs w:val="21"/>
              </w:rPr>
              <w:tab/>
            </w:r>
            <w:r w:rsidR="009D0D7A" w:rsidRPr="008929C3">
              <w:rPr>
                <w:rStyle w:val="Hyperlink"/>
                <w:rFonts w:ascii="Arial" w:hAnsi="Arial" w:cs="Arial"/>
                <w:noProof/>
                <w:sz w:val="21"/>
                <w:szCs w:val="21"/>
              </w:rPr>
              <w:t>Media, Communication and Access to Information</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_Toc111105983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24</w:t>
            </w:r>
            <w:r w:rsidR="009D0D7A" w:rsidRPr="008929C3">
              <w:rPr>
                <w:rFonts w:ascii="Arial" w:hAnsi="Arial" w:cs="Arial"/>
                <w:noProof/>
                <w:webHidden/>
                <w:sz w:val="21"/>
                <w:szCs w:val="21"/>
              </w:rPr>
              <w:fldChar w:fldCharType="end"/>
            </w:r>
          </w:hyperlink>
        </w:p>
        <w:p w14:paraId="09406B9B" w14:textId="6908B0EE" w:rsidR="009D0D7A" w:rsidRPr="008929C3" w:rsidRDefault="00481771" w:rsidP="00D42B39">
          <w:pPr>
            <w:pStyle w:val="TOC2"/>
            <w:tabs>
              <w:tab w:val="left" w:pos="880"/>
              <w:tab w:val="right" w:leader="dot" w:pos="9350"/>
            </w:tabs>
            <w:spacing w:line="240" w:lineRule="auto"/>
            <w:rPr>
              <w:rFonts w:ascii="Arial" w:hAnsi="Arial" w:cs="Arial"/>
              <w:noProof/>
              <w:sz w:val="21"/>
              <w:szCs w:val="21"/>
            </w:rPr>
          </w:pPr>
          <w:hyperlink w:anchor="_Toc111105984" w:history="1">
            <w:r w:rsidR="009D0D7A" w:rsidRPr="008929C3">
              <w:rPr>
                <w:rStyle w:val="Hyperlink"/>
                <w:rFonts w:ascii="Arial" w:hAnsi="Arial" w:cs="Arial"/>
                <w:noProof/>
                <w:sz w:val="21"/>
                <w:szCs w:val="21"/>
              </w:rPr>
              <w:t>4.8</w:t>
            </w:r>
            <w:r w:rsidR="009D0D7A" w:rsidRPr="008929C3">
              <w:rPr>
                <w:rFonts w:ascii="Arial" w:hAnsi="Arial" w:cs="Arial"/>
                <w:noProof/>
                <w:sz w:val="21"/>
                <w:szCs w:val="21"/>
              </w:rPr>
              <w:tab/>
            </w:r>
            <w:r w:rsidR="009D0D7A" w:rsidRPr="008929C3">
              <w:rPr>
                <w:rStyle w:val="Hyperlink"/>
                <w:rFonts w:ascii="Arial" w:hAnsi="Arial" w:cs="Arial"/>
                <w:noProof/>
                <w:sz w:val="21"/>
                <w:szCs w:val="21"/>
              </w:rPr>
              <w:t>Humanitarian Diplomacy and Advocacy</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_Toc111105984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24</w:t>
            </w:r>
            <w:r w:rsidR="009D0D7A" w:rsidRPr="008929C3">
              <w:rPr>
                <w:rFonts w:ascii="Arial" w:hAnsi="Arial" w:cs="Arial"/>
                <w:noProof/>
                <w:webHidden/>
                <w:sz w:val="21"/>
                <w:szCs w:val="21"/>
              </w:rPr>
              <w:fldChar w:fldCharType="end"/>
            </w:r>
          </w:hyperlink>
        </w:p>
        <w:p w14:paraId="076CD9E7" w14:textId="65AD0A9E" w:rsidR="009D0D7A" w:rsidRPr="008929C3" w:rsidRDefault="00481771" w:rsidP="00D42B39">
          <w:pPr>
            <w:pStyle w:val="TOC2"/>
            <w:tabs>
              <w:tab w:val="left" w:pos="880"/>
              <w:tab w:val="right" w:leader="dot" w:pos="9350"/>
            </w:tabs>
            <w:spacing w:line="240" w:lineRule="auto"/>
            <w:rPr>
              <w:rFonts w:ascii="Arial" w:hAnsi="Arial" w:cs="Arial"/>
              <w:noProof/>
              <w:sz w:val="21"/>
              <w:szCs w:val="21"/>
            </w:rPr>
          </w:pPr>
          <w:hyperlink w:anchor="_Toc111105985" w:history="1">
            <w:r w:rsidR="009D0D7A" w:rsidRPr="008929C3">
              <w:rPr>
                <w:rStyle w:val="Hyperlink"/>
                <w:rFonts w:ascii="Arial" w:hAnsi="Arial" w:cs="Arial"/>
                <w:noProof/>
                <w:sz w:val="21"/>
                <w:szCs w:val="21"/>
              </w:rPr>
              <w:t>4.9</w:t>
            </w:r>
            <w:r w:rsidR="009D0D7A" w:rsidRPr="008929C3">
              <w:rPr>
                <w:rFonts w:ascii="Arial" w:hAnsi="Arial" w:cs="Arial"/>
                <w:noProof/>
                <w:sz w:val="21"/>
                <w:szCs w:val="21"/>
              </w:rPr>
              <w:tab/>
            </w:r>
            <w:r w:rsidR="009D0D7A" w:rsidRPr="008929C3">
              <w:rPr>
                <w:rStyle w:val="Hyperlink"/>
                <w:rFonts w:ascii="Arial" w:hAnsi="Arial" w:cs="Arial"/>
                <w:noProof/>
                <w:sz w:val="21"/>
                <w:szCs w:val="21"/>
              </w:rPr>
              <w:t>Partnership Development</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_Toc111105985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24</w:t>
            </w:r>
            <w:r w:rsidR="009D0D7A" w:rsidRPr="008929C3">
              <w:rPr>
                <w:rFonts w:ascii="Arial" w:hAnsi="Arial" w:cs="Arial"/>
                <w:noProof/>
                <w:webHidden/>
                <w:sz w:val="21"/>
                <w:szCs w:val="21"/>
              </w:rPr>
              <w:fldChar w:fldCharType="end"/>
            </w:r>
          </w:hyperlink>
        </w:p>
        <w:p w14:paraId="75F0160E" w14:textId="74131C3C" w:rsidR="009D0D7A" w:rsidRPr="008929C3" w:rsidRDefault="00481771" w:rsidP="00D42B39">
          <w:pPr>
            <w:pStyle w:val="TOC2"/>
            <w:tabs>
              <w:tab w:val="left" w:pos="880"/>
              <w:tab w:val="right" w:leader="dot" w:pos="9350"/>
            </w:tabs>
            <w:spacing w:line="240" w:lineRule="auto"/>
            <w:rPr>
              <w:rFonts w:ascii="Arial" w:hAnsi="Arial" w:cs="Arial"/>
              <w:noProof/>
              <w:sz w:val="21"/>
              <w:szCs w:val="21"/>
            </w:rPr>
          </w:pPr>
          <w:hyperlink w:anchor="_Toc111105986" w:history="1">
            <w:r w:rsidR="009D0D7A" w:rsidRPr="008929C3">
              <w:rPr>
                <w:rStyle w:val="Hyperlink"/>
                <w:rFonts w:ascii="Arial" w:hAnsi="Arial" w:cs="Arial"/>
                <w:noProof/>
                <w:sz w:val="21"/>
                <w:szCs w:val="21"/>
              </w:rPr>
              <w:t>4.10</w:t>
            </w:r>
            <w:r w:rsidR="009D0D7A" w:rsidRPr="008929C3">
              <w:rPr>
                <w:rFonts w:ascii="Arial" w:hAnsi="Arial" w:cs="Arial"/>
                <w:noProof/>
                <w:sz w:val="21"/>
                <w:szCs w:val="21"/>
              </w:rPr>
              <w:tab/>
            </w:r>
            <w:r w:rsidR="009D0D7A" w:rsidRPr="008929C3">
              <w:rPr>
                <w:rStyle w:val="Hyperlink"/>
                <w:rFonts w:ascii="Arial" w:hAnsi="Arial" w:cs="Arial"/>
                <w:noProof/>
                <w:sz w:val="21"/>
                <w:szCs w:val="21"/>
              </w:rPr>
              <w:t>Strengthening Auxiliary Roles</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_Toc111105986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25</w:t>
            </w:r>
            <w:r w:rsidR="009D0D7A" w:rsidRPr="008929C3">
              <w:rPr>
                <w:rFonts w:ascii="Arial" w:hAnsi="Arial" w:cs="Arial"/>
                <w:noProof/>
                <w:webHidden/>
                <w:sz w:val="21"/>
                <w:szCs w:val="21"/>
              </w:rPr>
              <w:fldChar w:fldCharType="end"/>
            </w:r>
          </w:hyperlink>
        </w:p>
        <w:p w14:paraId="168B1E8F" w14:textId="58655401" w:rsidR="009D0D7A" w:rsidRPr="008929C3" w:rsidRDefault="00481771" w:rsidP="00D42B39">
          <w:pPr>
            <w:pStyle w:val="TOC2"/>
            <w:tabs>
              <w:tab w:val="left" w:pos="880"/>
              <w:tab w:val="right" w:leader="dot" w:pos="9350"/>
            </w:tabs>
            <w:spacing w:line="240" w:lineRule="auto"/>
            <w:rPr>
              <w:rFonts w:ascii="Arial" w:hAnsi="Arial" w:cs="Arial"/>
              <w:noProof/>
              <w:sz w:val="21"/>
              <w:szCs w:val="21"/>
            </w:rPr>
          </w:pPr>
          <w:hyperlink w:anchor="_Toc111105987" w:history="1">
            <w:r w:rsidR="009D0D7A" w:rsidRPr="008929C3">
              <w:rPr>
                <w:rStyle w:val="Hyperlink"/>
                <w:rFonts w:ascii="Arial" w:hAnsi="Arial" w:cs="Arial"/>
                <w:noProof/>
                <w:sz w:val="21"/>
                <w:szCs w:val="21"/>
              </w:rPr>
              <w:t>4.11</w:t>
            </w:r>
            <w:r w:rsidR="009D0D7A" w:rsidRPr="008929C3">
              <w:rPr>
                <w:rFonts w:ascii="Arial" w:hAnsi="Arial" w:cs="Arial"/>
                <w:noProof/>
                <w:sz w:val="21"/>
                <w:szCs w:val="21"/>
              </w:rPr>
              <w:tab/>
            </w:r>
            <w:r w:rsidR="009D0D7A" w:rsidRPr="008929C3">
              <w:rPr>
                <w:rStyle w:val="Hyperlink"/>
                <w:rFonts w:ascii="Arial" w:hAnsi="Arial" w:cs="Arial"/>
                <w:noProof/>
                <w:sz w:val="21"/>
                <w:szCs w:val="21"/>
              </w:rPr>
              <w:t>Chapter and Branch Development</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_Toc111105987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25</w:t>
            </w:r>
            <w:r w:rsidR="009D0D7A" w:rsidRPr="008929C3">
              <w:rPr>
                <w:rFonts w:ascii="Arial" w:hAnsi="Arial" w:cs="Arial"/>
                <w:noProof/>
                <w:webHidden/>
                <w:sz w:val="21"/>
                <w:szCs w:val="21"/>
              </w:rPr>
              <w:fldChar w:fldCharType="end"/>
            </w:r>
          </w:hyperlink>
        </w:p>
        <w:p w14:paraId="72201702" w14:textId="4196D716" w:rsidR="009D0D7A" w:rsidRPr="008929C3" w:rsidRDefault="00481771" w:rsidP="00D42B39">
          <w:pPr>
            <w:pStyle w:val="TOC2"/>
            <w:tabs>
              <w:tab w:val="left" w:pos="880"/>
              <w:tab w:val="right" w:leader="dot" w:pos="9350"/>
            </w:tabs>
            <w:spacing w:line="240" w:lineRule="auto"/>
            <w:rPr>
              <w:rFonts w:ascii="Arial" w:hAnsi="Arial" w:cs="Arial"/>
              <w:noProof/>
              <w:sz w:val="21"/>
              <w:szCs w:val="21"/>
            </w:rPr>
          </w:pPr>
          <w:hyperlink w:anchor="_Toc111105988" w:history="1">
            <w:r w:rsidR="009D0D7A" w:rsidRPr="008929C3">
              <w:rPr>
                <w:rStyle w:val="Hyperlink"/>
                <w:rFonts w:ascii="Arial" w:hAnsi="Arial" w:cs="Arial"/>
                <w:noProof/>
                <w:sz w:val="21"/>
                <w:szCs w:val="21"/>
              </w:rPr>
              <w:t>4.12</w:t>
            </w:r>
            <w:r w:rsidR="009D0D7A" w:rsidRPr="008929C3">
              <w:rPr>
                <w:rFonts w:ascii="Arial" w:hAnsi="Arial" w:cs="Arial"/>
                <w:noProof/>
                <w:sz w:val="21"/>
                <w:szCs w:val="21"/>
              </w:rPr>
              <w:tab/>
            </w:r>
            <w:r w:rsidR="009D0D7A" w:rsidRPr="008929C3">
              <w:rPr>
                <w:rStyle w:val="Hyperlink"/>
                <w:rFonts w:ascii="Arial" w:hAnsi="Arial" w:cs="Arial"/>
                <w:noProof/>
                <w:sz w:val="21"/>
                <w:szCs w:val="21"/>
              </w:rPr>
              <w:t>Decentralization of the organization’s structures and operations</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_Toc111105988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26</w:t>
            </w:r>
            <w:r w:rsidR="009D0D7A" w:rsidRPr="008929C3">
              <w:rPr>
                <w:rFonts w:ascii="Arial" w:hAnsi="Arial" w:cs="Arial"/>
                <w:noProof/>
                <w:webHidden/>
                <w:sz w:val="21"/>
                <w:szCs w:val="21"/>
              </w:rPr>
              <w:fldChar w:fldCharType="end"/>
            </w:r>
          </w:hyperlink>
        </w:p>
        <w:p w14:paraId="541F975E" w14:textId="19B22890" w:rsidR="009D0D7A" w:rsidRPr="008929C3" w:rsidRDefault="00481771" w:rsidP="00D42B39">
          <w:pPr>
            <w:pStyle w:val="TOC2"/>
            <w:tabs>
              <w:tab w:val="left" w:pos="880"/>
              <w:tab w:val="right" w:leader="dot" w:pos="9350"/>
            </w:tabs>
            <w:spacing w:line="240" w:lineRule="auto"/>
            <w:rPr>
              <w:rFonts w:ascii="Arial" w:hAnsi="Arial" w:cs="Arial"/>
              <w:noProof/>
              <w:sz w:val="21"/>
              <w:szCs w:val="21"/>
            </w:rPr>
          </w:pPr>
          <w:hyperlink w:anchor="_Toc111105989" w:history="1">
            <w:r w:rsidR="009D0D7A" w:rsidRPr="008929C3">
              <w:rPr>
                <w:rStyle w:val="Hyperlink"/>
                <w:rFonts w:ascii="Arial" w:hAnsi="Arial" w:cs="Arial"/>
                <w:noProof/>
                <w:sz w:val="21"/>
                <w:szCs w:val="21"/>
              </w:rPr>
              <w:t>4.13</w:t>
            </w:r>
            <w:r w:rsidR="009D0D7A" w:rsidRPr="008929C3">
              <w:rPr>
                <w:rFonts w:ascii="Arial" w:hAnsi="Arial" w:cs="Arial"/>
                <w:noProof/>
                <w:sz w:val="21"/>
                <w:szCs w:val="21"/>
              </w:rPr>
              <w:tab/>
            </w:r>
            <w:r w:rsidR="009D0D7A" w:rsidRPr="008929C3">
              <w:rPr>
                <w:rStyle w:val="Hyperlink"/>
                <w:rFonts w:ascii="Arial" w:hAnsi="Arial" w:cs="Arial"/>
                <w:noProof/>
                <w:sz w:val="21"/>
                <w:szCs w:val="21"/>
              </w:rPr>
              <w:t>System Development</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_Toc111105989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26</w:t>
            </w:r>
            <w:r w:rsidR="009D0D7A" w:rsidRPr="008929C3">
              <w:rPr>
                <w:rFonts w:ascii="Arial" w:hAnsi="Arial" w:cs="Arial"/>
                <w:noProof/>
                <w:webHidden/>
                <w:sz w:val="21"/>
                <w:szCs w:val="21"/>
              </w:rPr>
              <w:fldChar w:fldCharType="end"/>
            </w:r>
          </w:hyperlink>
        </w:p>
        <w:p w14:paraId="5AFEE3DD" w14:textId="1CBA05B7" w:rsidR="009D0D7A" w:rsidRPr="008929C3" w:rsidRDefault="00481771" w:rsidP="00D42B39">
          <w:pPr>
            <w:pStyle w:val="TOC2"/>
            <w:tabs>
              <w:tab w:val="left" w:pos="880"/>
              <w:tab w:val="right" w:leader="dot" w:pos="9350"/>
            </w:tabs>
            <w:spacing w:line="240" w:lineRule="auto"/>
            <w:rPr>
              <w:rFonts w:ascii="Arial" w:hAnsi="Arial" w:cs="Arial"/>
              <w:noProof/>
              <w:sz w:val="21"/>
              <w:szCs w:val="21"/>
            </w:rPr>
          </w:pPr>
          <w:hyperlink w:anchor="_Toc111105990" w:history="1">
            <w:r w:rsidR="009D0D7A" w:rsidRPr="008929C3">
              <w:rPr>
                <w:rStyle w:val="Hyperlink"/>
                <w:rFonts w:ascii="Arial" w:hAnsi="Arial" w:cs="Arial"/>
                <w:noProof/>
                <w:sz w:val="21"/>
                <w:szCs w:val="21"/>
              </w:rPr>
              <w:t>4.14</w:t>
            </w:r>
            <w:r w:rsidR="009D0D7A" w:rsidRPr="008929C3">
              <w:rPr>
                <w:rFonts w:ascii="Arial" w:hAnsi="Arial" w:cs="Arial"/>
                <w:noProof/>
                <w:sz w:val="21"/>
                <w:szCs w:val="21"/>
              </w:rPr>
              <w:tab/>
            </w:r>
            <w:r w:rsidR="009D0D7A" w:rsidRPr="008929C3">
              <w:rPr>
                <w:rStyle w:val="Hyperlink"/>
                <w:rFonts w:ascii="Arial" w:hAnsi="Arial" w:cs="Arial"/>
                <w:noProof/>
                <w:sz w:val="21"/>
                <w:szCs w:val="21"/>
              </w:rPr>
              <w:t>Information Technology</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_Toc111105990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27</w:t>
            </w:r>
            <w:r w:rsidR="009D0D7A" w:rsidRPr="008929C3">
              <w:rPr>
                <w:rFonts w:ascii="Arial" w:hAnsi="Arial" w:cs="Arial"/>
                <w:noProof/>
                <w:webHidden/>
                <w:sz w:val="21"/>
                <w:szCs w:val="21"/>
              </w:rPr>
              <w:fldChar w:fldCharType="end"/>
            </w:r>
          </w:hyperlink>
        </w:p>
        <w:p w14:paraId="7F7872A4" w14:textId="10BB2387" w:rsidR="009D0D7A" w:rsidRPr="008929C3" w:rsidRDefault="00481771" w:rsidP="00D42B39">
          <w:pPr>
            <w:pStyle w:val="TOC2"/>
            <w:tabs>
              <w:tab w:val="left" w:pos="880"/>
              <w:tab w:val="right" w:leader="dot" w:pos="9350"/>
            </w:tabs>
            <w:spacing w:line="240" w:lineRule="auto"/>
            <w:rPr>
              <w:noProof/>
              <w:sz w:val="21"/>
              <w:szCs w:val="21"/>
            </w:rPr>
          </w:pPr>
          <w:hyperlink w:anchor="_Toc111105991" w:history="1">
            <w:r w:rsidR="009D0D7A" w:rsidRPr="008929C3">
              <w:rPr>
                <w:rStyle w:val="Hyperlink"/>
                <w:rFonts w:ascii="Arial" w:hAnsi="Arial" w:cs="Arial"/>
                <w:noProof/>
                <w:sz w:val="21"/>
                <w:szCs w:val="21"/>
              </w:rPr>
              <w:t>4.15</w:t>
            </w:r>
            <w:r w:rsidR="009D0D7A" w:rsidRPr="008929C3">
              <w:rPr>
                <w:rFonts w:ascii="Arial" w:hAnsi="Arial" w:cs="Arial"/>
                <w:noProof/>
                <w:sz w:val="21"/>
                <w:szCs w:val="21"/>
              </w:rPr>
              <w:tab/>
            </w:r>
            <w:r w:rsidR="009D0D7A" w:rsidRPr="008929C3">
              <w:rPr>
                <w:rStyle w:val="Hyperlink"/>
                <w:rFonts w:ascii="Arial" w:hAnsi="Arial" w:cs="Arial"/>
                <w:noProof/>
                <w:sz w:val="21"/>
                <w:szCs w:val="21"/>
              </w:rPr>
              <w:t>Environmental Sustainability</w:t>
            </w:r>
            <w:r w:rsidR="009D0D7A" w:rsidRPr="008929C3">
              <w:rPr>
                <w:rFonts w:ascii="Arial" w:hAnsi="Arial" w:cs="Arial"/>
                <w:noProof/>
                <w:webHidden/>
                <w:sz w:val="21"/>
                <w:szCs w:val="21"/>
              </w:rPr>
              <w:tab/>
            </w:r>
            <w:r w:rsidR="009D0D7A" w:rsidRPr="008929C3">
              <w:rPr>
                <w:rFonts w:ascii="Arial" w:hAnsi="Arial" w:cs="Arial"/>
                <w:noProof/>
                <w:webHidden/>
                <w:sz w:val="21"/>
                <w:szCs w:val="21"/>
              </w:rPr>
              <w:fldChar w:fldCharType="begin"/>
            </w:r>
            <w:r w:rsidR="009D0D7A" w:rsidRPr="008929C3">
              <w:rPr>
                <w:rFonts w:ascii="Arial" w:hAnsi="Arial" w:cs="Arial"/>
                <w:noProof/>
                <w:webHidden/>
                <w:sz w:val="21"/>
                <w:szCs w:val="21"/>
              </w:rPr>
              <w:instrText xml:space="preserve"> PAGEREF _Toc111105991 \h </w:instrText>
            </w:r>
            <w:r w:rsidR="009D0D7A" w:rsidRPr="008929C3">
              <w:rPr>
                <w:rFonts w:ascii="Arial" w:hAnsi="Arial" w:cs="Arial"/>
                <w:noProof/>
                <w:webHidden/>
                <w:sz w:val="21"/>
                <w:szCs w:val="21"/>
              </w:rPr>
            </w:r>
            <w:r w:rsidR="009D0D7A" w:rsidRPr="008929C3">
              <w:rPr>
                <w:rFonts w:ascii="Arial" w:hAnsi="Arial" w:cs="Arial"/>
                <w:noProof/>
                <w:webHidden/>
                <w:sz w:val="21"/>
                <w:szCs w:val="21"/>
              </w:rPr>
              <w:fldChar w:fldCharType="separate"/>
            </w:r>
            <w:r w:rsidR="00006C59" w:rsidRPr="008929C3">
              <w:rPr>
                <w:rFonts w:ascii="Arial" w:hAnsi="Arial" w:cs="Arial"/>
                <w:noProof/>
                <w:webHidden/>
                <w:sz w:val="21"/>
                <w:szCs w:val="21"/>
              </w:rPr>
              <w:t>27</w:t>
            </w:r>
            <w:r w:rsidR="009D0D7A" w:rsidRPr="008929C3">
              <w:rPr>
                <w:rFonts w:ascii="Arial" w:hAnsi="Arial" w:cs="Arial"/>
                <w:noProof/>
                <w:webHidden/>
                <w:sz w:val="21"/>
                <w:szCs w:val="21"/>
              </w:rPr>
              <w:fldChar w:fldCharType="end"/>
            </w:r>
          </w:hyperlink>
        </w:p>
        <w:p w14:paraId="7C2A1FD2" w14:textId="4AD30A38" w:rsidR="00A72A77" w:rsidRPr="008929C3" w:rsidRDefault="00A72A77" w:rsidP="00D42B39">
          <w:pPr>
            <w:spacing w:line="240" w:lineRule="auto"/>
            <w:rPr>
              <w:sz w:val="21"/>
              <w:szCs w:val="21"/>
            </w:rPr>
          </w:pPr>
          <w:r w:rsidRPr="008929C3">
            <w:rPr>
              <w:b/>
              <w:bCs/>
              <w:noProof/>
              <w:sz w:val="21"/>
              <w:szCs w:val="21"/>
            </w:rPr>
            <w:fldChar w:fldCharType="end"/>
          </w:r>
        </w:p>
      </w:sdtContent>
    </w:sdt>
    <w:p w14:paraId="5DC19755" w14:textId="77777777" w:rsidR="008B6720" w:rsidRPr="0034676D" w:rsidRDefault="008B6720" w:rsidP="00597CA0">
      <w:pPr>
        <w:pStyle w:val="Heading1"/>
      </w:pPr>
      <w:bookmarkStart w:id="0" w:name="_Toc111105957"/>
      <w:r w:rsidRPr="0034676D">
        <w:lastRenderedPageBreak/>
        <w:t>Acronyms</w:t>
      </w:r>
      <w:bookmarkEnd w:id="0"/>
    </w:p>
    <w:p w14:paraId="61479194" w14:textId="77777777" w:rsidR="00E35979" w:rsidRPr="0034676D" w:rsidRDefault="00E35979" w:rsidP="008B6720">
      <w:pPr>
        <w:pStyle w:val="NoSpacing"/>
        <w:rPr>
          <w:rFonts w:ascii="Arial" w:hAnsi="Arial" w:cs="Arial"/>
          <w:b/>
          <w:bCs/>
          <w:sz w:val="21"/>
          <w:szCs w:val="21"/>
        </w:rPr>
      </w:pPr>
    </w:p>
    <w:p w14:paraId="10872B96" w14:textId="77777777" w:rsidR="00E35979" w:rsidRPr="0034676D" w:rsidRDefault="00E35979" w:rsidP="008B6720">
      <w:pPr>
        <w:pStyle w:val="NoSpacing"/>
        <w:rPr>
          <w:rFonts w:ascii="Arial" w:hAnsi="Arial" w:cs="Arial"/>
          <w:b/>
          <w:bCs/>
          <w:sz w:val="21"/>
          <w:szCs w:val="21"/>
        </w:rPr>
      </w:pPr>
    </w:p>
    <w:p w14:paraId="0B758186" w14:textId="77777777" w:rsidR="00E35979" w:rsidRPr="0034676D" w:rsidRDefault="00E35979" w:rsidP="008B6720">
      <w:pPr>
        <w:pStyle w:val="NoSpacing"/>
        <w:rPr>
          <w:rFonts w:ascii="Arial" w:hAnsi="Arial" w:cs="Arial"/>
          <w:b/>
          <w:bCs/>
          <w:sz w:val="21"/>
          <w:szCs w:val="21"/>
        </w:rPr>
      </w:pPr>
    </w:p>
    <w:p w14:paraId="551BDF52" w14:textId="77777777" w:rsidR="00E35979" w:rsidRPr="0034676D" w:rsidRDefault="00E35979" w:rsidP="008B6720">
      <w:pPr>
        <w:pStyle w:val="NoSpacing"/>
        <w:rPr>
          <w:rFonts w:ascii="Arial" w:hAnsi="Arial" w:cs="Arial"/>
          <w:b/>
          <w:bCs/>
          <w:sz w:val="21"/>
          <w:szCs w:val="21"/>
        </w:rPr>
      </w:pPr>
    </w:p>
    <w:p w14:paraId="7517CA81" w14:textId="77777777" w:rsidR="00E35979" w:rsidRPr="0034676D" w:rsidRDefault="00E35979" w:rsidP="008B6720">
      <w:pPr>
        <w:pStyle w:val="NoSpacing"/>
        <w:rPr>
          <w:rFonts w:ascii="Arial" w:hAnsi="Arial" w:cs="Arial"/>
          <w:b/>
          <w:bCs/>
          <w:sz w:val="21"/>
          <w:szCs w:val="21"/>
        </w:rPr>
      </w:pPr>
    </w:p>
    <w:p w14:paraId="75D4B498" w14:textId="77777777" w:rsidR="00E35979" w:rsidRPr="0034676D" w:rsidRDefault="00E35979" w:rsidP="008B6720">
      <w:pPr>
        <w:pStyle w:val="NoSpacing"/>
        <w:rPr>
          <w:rFonts w:ascii="Arial" w:hAnsi="Arial" w:cs="Arial"/>
          <w:b/>
          <w:bCs/>
          <w:sz w:val="21"/>
          <w:szCs w:val="21"/>
        </w:rPr>
      </w:pPr>
    </w:p>
    <w:p w14:paraId="2074756F" w14:textId="77777777" w:rsidR="00E35979" w:rsidRPr="0034676D" w:rsidRDefault="00E35979" w:rsidP="008B6720">
      <w:pPr>
        <w:pStyle w:val="NoSpacing"/>
        <w:rPr>
          <w:rFonts w:ascii="Arial" w:hAnsi="Arial" w:cs="Arial"/>
          <w:b/>
          <w:bCs/>
          <w:sz w:val="21"/>
          <w:szCs w:val="21"/>
        </w:rPr>
      </w:pPr>
    </w:p>
    <w:p w14:paraId="11EBB502" w14:textId="77777777" w:rsidR="00E35979" w:rsidRPr="0034676D" w:rsidRDefault="00E35979" w:rsidP="008B6720">
      <w:pPr>
        <w:pStyle w:val="NoSpacing"/>
        <w:rPr>
          <w:rFonts w:ascii="Arial" w:hAnsi="Arial" w:cs="Arial"/>
          <w:b/>
          <w:bCs/>
          <w:sz w:val="21"/>
          <w:szCs w:val="21"/>
        </w:rPr>
      </w:pPr>
    </w:p>
    <w:p w14:paraId="7F03F39C" w14:textId="77777777" w:rsidR="00E35979" w:rsidRPr="0034676D" w:rsidRDefault="00E35979" w:rsidP="008B6720">
      <w:pPr>
        <w:pStyle w:val="NoSpacing"/>
        <w:rPr>
          <w:rFonts w:ascii="Arial" w:hAnsi="Arial" w:cs="Arial"/>
          <w:b/>
          <w:bCs/>
          <w:sz w:val="21"/>
          <w:szCs w:val="21"/>
        </w:rPr>
      </w:pPr>
    </w:p>
    <w:p w14:paraId="4F6B0B04" w14:textId="77777777" w:rsidR="00E35979" w:rsidRPr="0034676D" w:rsidRDefault="00E35979" w:rsidP="008B6720">
      <w:pPr>
        <w:pStyle w:val="NoSpacing"/>
        <w:rPr>
          <w:rFonts w:ascii="Arial" w:hAnsi="Arial" w:cs="Arial"/>
          <w:b/>
          <w:bCs/>
          <w:sz w:val="21"/>
          <w:szCs w:val="21"/>
        </w:rPr>
      </w:pPr>
    </w:p>
    <w:p w14:paraId="089E71BC" w14:textId="77777777" w:rsidR="00E35979" w:rsidRPr="0034676D" w:rsidRDefault="00E35979" w:rsidP="008B6720">
      <w:pPr>
        <w:pStyle w:val="NoSpacing"/>
        <w:rPr>
          <w:rFonts w:ascii="Arial" w:hAnsi="Arial" w:cs="Arial"/>
          <w:b/>
          <w:bCs/>
          <w:sz w:val="21"/>
          <w:szCs w:val="21"/>
        </w:rPr>
      </w:pPr>
    </w:p>
    <w:p w14:paraId="1977FC82" w14:textId="77777777" w:rsidR="00E35979" w:rsidRPr="0034676D" w:rsidRDefault="00E35979" w:rsidP="008B6720">
      <w:pPr>
        <w:pStyle w:val="NoSpacing"/>
        <w:rPr>
          <w:rFonts w:ascii="Arial" w:hAnsi="Arial" w:cs="Arial"/>
          <w:b/>
          <w:bCs/>
          <w:sz w:val="21"/>
          <w:szCs w:val="21"/>
        </w:rPr>
      </w:pPr>
    </w:p>
    <w:p w14:paraId="53E20917" w14:textId="77777777" w:rsidR="00E35979" w:rsidRPr="0034676D" w:rsidRDefault="00E35979" w:rsidP="008B6720">
      <w:pPr>
        <w:pStyle w:val="NoSpacing"/>
        <w:rPr>
          <w:rFonts w:ascii="Arial" w:hAnsi="Arial" w:cs="Arial"/>
          <w:b/>
          <w:bCs/>
          <w:sz w:val="21"/>
          <w:szCs w:val="21"/>
        </w:rPr>
      </w:pPr>
    </w:p>
    <w:p w14:paraId="4F465E42" w14:textId="77777777" w:rsidR="00E35979" w:rsidRPr="0034676D" w:rsidRDefault="00E35979" w:rsidP="008B6720">
      <w:pPr>
        <w:pStyle w:val="NoSpacing"/>
        <w:rPr>
          <w:rFonts w:ascii="Arial" w:hAnsi="Arial" w:cs="Arial"/>
          <w:b/>
          <w:bCs/>
          <w:sz w:val="21"/>
          <w:szCs w:val="21"/>
        </w:rPr>
      </w:pPr>
    </w:p>
    <w:p w14:paraId="271CAF59" w14:textId="77777777" w:rsidR="00E35979" w:rsidRPr="0034676D" w:rsidRDefault="00E35979" w:rsidP="008B6720">
      <w:pPr>
        <w:pStyle w:val="NoSpacing"/>
        <w:rPr>
          <w:rFonts w:ascii="Arial" w:hAnsi="Arial" w:cs="Arial"/>
          <w:b/>
          <w:bCs/>
          <w:sz w:val="21"/>
          <w:szCs w:val="21"/>
        </w:rPr>
      </w:pPr>
    </w:p>
    <w:p w14:paraId="48613853" w14:textId="77777777" w:rsidR="00E35979" w:rsidRPr="0034676D" w:rsidRDefault="00E35979" w:rsidP="008B6720">
      <w:pPr>
        <w:pStyle w:val="NoSpacing"/>
        <w:rPr>
          <w:rFonts w:ascii="Arial" w:hAnsi="Arial" w:cs="Arial"/>
          <w:b/>
          <w:bCs/>
          <w:sz w:val="21"/>
          <w:szCs w:val="21"/>
        </w:rPr>
      </w:pPr>
    </w:p>
    <w:p w14:paraId="14DD165B" w14:textId="77777777" w:rsidR="00E35979" w:rsidRPr="0034676D" w:rsidRDefault="00E35979" w:rsidP="008B6720">
      <w:pPr>
        <w:pStyle w:val="NoSpacing"/>
        <w:rPr>
          <w:rFonts w:ascii="Arial" w:hAnsi="Arial" w:cs="Arial"/>
          <w:b/>
          <w:bCs/>
          <w:sz w:val="21"/>
          <w:szCs w:val="21"/>
        </w:rPr>
      </w:pPr>
    </w:p>
    <w:p w14:paraId="63C620DC" w14:textId="77777777" w:rsidR="00E35979" w:rsidRPr="0034676D" w:rsidRDefault="00E35979" w:rsidP="008B6720">
      <w:pPr>
        <w:pStyle w:val="NoSpacing"/>
        <w:rPr>
          <w:rFonts w:ascii="Arial" w:hAnsi="Arial" w:cs="Arial"/>
          <w:b/>
          <w:bCs/>
          <w:sz w:val="21"/>
          <w:szCs w:val="21"/>
        </w:rPr>
      </w:pPr>
    </w:p>
    <w:p w14:paraId="4571328D" w14:textId="77777777" w:rsidR="00E35979" w:rsidRPr="0034676D" w:rsidRDefault="00E35979" w:rsidP="008B6720">
      <w:pPr>
        <w:pStyle w:val="NoSpacing"/>
        <w:rPr>
          <w:rFonts w:ascii="Arial" w:hAnsi="Arial" w:cs="Arial"/>
          <w:b/>
          <w:bCs/>
          <w:sz w:val="21"/>
          <w:szCs w:val="21"/>
        </w:rPr>
      </w:pPr>
    </w:p>
    <w:p w14:paraId="683CDF6E" w14:textId="77777777" w:rsidR="00E35979" w:rsidRPr="0034676D" w:rsidRDefault="00E35979" w:rsidP="008B6720">
      <w:pPr>
        <w:pStyle w:val="NoSpacing"/>
        <w:rPr>
          <w:rFonts w:ascii="Arial" w:hAnsi="Arial" w:cs="Arial"/>
          <w:b/>
          <w:bCs/>
          <w:sz w:val="21"/>
          <w:szCs w:val="21"/>
        </w:rPr>
      </w:pPr>
    </w:p>
    <w:p w14:paraId="7B91631A" w14:textId="77777777" w:rsidR="00E35979" w:rsidRPr="0034676D" w:rsidRDefault="00E35979" w:rsidP="008B6720">
      <w:pPr>
        <w:pStyle w:val="NoSpacing"/>
        <w:rPr>
          <w:rFonts w:ascii="Arial" w:hAnsi="Arial" w:cs="Arial"/>
          <w:b/>
          <w:bCs/>
          <w:sz w:val="21"/>
          <w:szCs w:val="21"/>
        </w:rPr>
      </w:pPr>
    </w:p>
    <w:p w14:paraId="2BB56746" w14:textId="77777777" w:rsidR="00E35979" w:rsidRPr="0034676D" w:rsidRDefault="00E35979" w:rsidP="008B6720">
      <w:pPr>
        <w:pStyle w:val="NoSpacing"/>
        <w:rPr>
          <w:rFonts w:ascii="Arial" w:hAnsi="Arial" w:cs="Arial"/>
          <w:b/>
          <w:bCs/>
          <w:sz w:val="21"/>
          <w:szCs w:val="21"/>
        </w:rPr>
      </w:pPr>
    </w:p>
    <w:p w14:paraId="7D4E6CC4" w14:textId="77777777" w:rsidR="00E35979" w:rsidRPr="0034676D" w:rsidRDefault="00E35979" w:rsidP="008B6720">
      <w:pPr>
        <w:pStyle w:val="NoSpacing"/>
        <w:rPr>
          <w:rFonts w:ascii="Arial" w:hAnsi="Arial" w:cs="Arial"/>
          <w:b/>
          <w:bCs/>
          <w:sz w:val="21"/>
          <w:szCs w:val="21"/>
        </w:rPr>
      </w:pPr>
    </w:p>
    <w:p w14:paraId="1F571D0D" w14:textId="77777777" w:rsidR="00E35979" w:rsidRPr="0034676D" w:rsidRDefault="00E35979" w:rsidP="008B6720">
      <w:pPr>
        <w:pStyle w:val="NoSpacing"/>
        <w:rPr>
          <w:rFonts w:ascii="Arial" w:hAnsi="Arial" w:cs="Arial"/>
          <w:b/>
          <w:bCs/>
          <w:sz w:val="21"/>
          <w:szCs w:val="21"/>
        </w:rPr>
      </w:pPr>
    </w:p>
    <w:p w14:paraId="2D888A4B" w14:textId="77777777" w:rsidR="00E35979" w:rsidRPr="0034676D" w:rsidRDefault="00E35979" w:rsidP="008B6720">
      <w:pPr>
        <w:pStyle w:val="NoSpacing"/>
        <w:rPr>
          <w:rFonts w:ascii="Arial" w:hAnsi="Arial" w:cs="Arial"/>
          <w:b/>
          <w:bCs/>
          <w:sz w:val="21"/>
          <w:szCs w:val="21"/>
        </w:rPr>
      </w:pPr>
    </w:p>
    <w:p w14:paraId="0662BFEF" w14:textId="77777777" w:rsidR="00E35979" w:rsidRPr="0034676D" w:rsidRDefault="00E35979" w:rsidP="008B6720">
      <w:pPr>
        <w:pStyle w:val="NoSpacing"/>
        <w:rPr>
          <w:rFonts w:ascii="Arial" w:hAnsi="Arial" w:cs="Arial"/>
          <w:b/>
          <w:bCs/>
          <w:sz w:val="21"/>
          <w:szCs w:val="21"/>
        </w:rPr>
      </w:pPr>
    </w:p>
    <w:p w14:paraId="1879E210" w14:textId="77777777" w:rsidR="00E35979" w:rsidRPr="0034676D" w:rsidRDefault="00E35979" w:rsidP="008B6720">
      <w:pPr>
        <w:pStyle w:val="NoSpacing"/>
        <w:rPr>
          <w:rFonts w:ascii="Arial" w:hAnsi="Arial" w:cs="Arial"/>
          <w:b/>
          <w:bCs/>
          <w:sz w:val="21"/>
          <w:szCs w:val="21"/>
        </w:rPr>
      </w:pPr>
    </w:p>
    <w:p w14:paraId="03377D1F" w14:textId="77777777" w:rsidR="00E35979" w:rsidRPr="0034676D" w:rsidRDefault="00E35979" w:rsidP="008B6720">
      <w:pPr>
        <w:pStyle w:val="NoSpacing"/>
        <w:rPr>
          <w:rFonts w:ascii="Arial" w:hAnsi="Arial" w:cs="Arial"/>
          <w:b/>
          <w:bCs/>
          <w:sz w:val="21"/>
          <w:szCs w:val="21"/>
        </w:rPr>
      </w:pPr>
    </w:p>
    <w:p w14:paraId="44EA3B20" w14:textId="77777777" w:rsidR="00E35979" w:rsidRPr="0034676D" w:rsidRDefault="00E35979" w:rsidP="008B6720">
      <w:pPr>
        <w:pStyle w:val="NoSpacing"/>
        <w:rPr>
          <w:rFonts w:ascii="Arial" w:hAnsi="Arial" w:cs="Arial"/>
          <w:b/>
          <w:bCs/>
          <w:sz w:val="21"/>
          <w:szCs w:val="21"/>
        </w:rPr>
      </w:pPr>
    </w:p>
    <w:p w14:paraId="1FF80051" w14:textId="77777777" w:rsidR="00E35979" w:rsidRPr="0034676D" w:rsidRDefault="00E35979" w:rsidP="008B6720">
      <w:pPr>
        <w:pStyle w:val="NoSpacing"/>
        <w:rPr>
          <w:rFonts w:ascii="Arial" w:hAnsi="Arial" w:cs="Arial"/>
          <w:b/>
          <w:bCs/>
          <w:sz w:val="21"/>
          <w:szCs w:val="21"/>
        </w:rPr>
      </w:pPr>
    </w:p>
    <w:p w14:paraId="58D5DDDE" w14:textId="77777777" w:rsidR="00E35979" w:rsidRPr="0034676D" w:rsidRDefault="00E35979" w:rsidP="008B6720">
      <w:pPr>
        <w:pStyle w:val="NoSpacing"/>
        <w:rPr>
          <w:rFonts w:ascii="Arial" w:hAnsi="Arial" w:cs="Arial"/>
          <w:b/>
          <w:bCs/>
          <w:sz w:val="21"/>
          <w:szCs w:val="21"/>
        </w:rPr>
      </w:pPr>
    </w:p>
    <w:p w14:paraId="5C6A80EE" w14:textId="77777777" w:rsidR="00E35979" w:rsidRPr="0034676D" w:rsidRDefault="00E35979" w:rsidP="008B6720">
      <w:pPr>
        <w:pStyle w:val="NoSpacing"/>
        <w:rPr>
          <w:rFonts w:ascii="Arial" w:hAnsi="Arial" w:cs="Arial"/>
          <w:b/>
          <w:bCs/>
          <w:sz w:val="21"/>
          <w:szCs w:val="21"/>
        </w:rPr>
      </w:pPr>
    </w:p>
    <w:p w14:paraId="63CCFD56" w14:textId="77777777" w:rsidR="00E35979" w:rsidRPr="0034676D" w:rsidRDefault="00E35979" w:rsidP="008B6720">
      <w:pPr>
        <w:pStyle w:val="NoSpacing"/>
        <w:rPr>
          <w:rFonts w:ascii="Arial" w:hAnsi="Arial" w:cs="Arial"/>
          <w:b/>
          <w:bCs/>
          <w:sz w:val="21"/>
          <w:szCs w:val="21"/>
        </w:rPr>
      </w:pPr>
    </w:p>
    <w:p w14:paraId="3C5E37DA" w14:textId="77777777" w:rsidR="00E35979" w:rsidRPr="0034676D" w:rsidRDefault="00E35979" w:rsidP="008B6720">
      <w:pPr>
        <w:pStyle w:val="NoSpacing"/>
        <w:rPr>
          <w:rFonts w:ascii="Arial" w:hAnsi="Arial" w:cs="Arial"/>
          <w:b/>
          <w:bCs/>
          <w:sz w:val="21"/>
          <w:szCs w:val="21"/>
        </w:rPr>
      </w:pPr>
    </w:p>
    <w:p w14:paraId="38DB7719" w14:textId="77777777" w:rsidR="00E35979" w:rsidRPr="0034676D" w:rsidRDefault="00E35979" w:rsidP="008B6720">
      <w:pPr>
        <w:pStyle w:val="NoSpacing"/>
        <w:rPr>
          <w:rFonts w:ascii="Arial" w:hAnsi="Arial" w:cs="Arial"/>
          <w:b/>
          <w:bCs/>
          <w:sz w:val="21"/>
          <w:szCs w:val="21"/>
        </w:rPr>
      </w:pPr>
    </w:p>
    <w:p w14:paraId="5B7150B7" w14:textId="77777777" w:rsidR="00E35979" w:rsidRPr="0034676D" w:rsidRDefault="00E35979" w:rsidP="008B6720">
      <w:pPr>
        <w:pStyle w:val="NoSpacing"/>
        <w:rPr>
          <w:rFonts w:ascii="Arial" w:hAnsi="Arial" w:cs="Arial"/>
          <w:b/>
          <w:bCs/>
          <w:sz w:val="21"/>
          <w:szCs w:val="21"/>
        </w:rPr>
      </w:pPr>
    </w:p>
    <w:p w14:paraId="18A78822" w14:textId="77777777" w:rsidR="00E35979" w:rsidRPr="0034676D" w:rsidRDefault="00E35979" w:rsidP="008B6720">
      <w:pPr>
        <w:pStyle w:val="NoSpacing"/>
        <w:rPr>
          <w:rFonts w:ascii="Arial" w:hAnsi="Arial" w:cs="Arial"/>
          <w:b/>
          <w:bCs/>
          <w:sz w:val="21"/>
          <w:szCs w:val="21"/>
        </w:rPr>
      </w:pPr>
    </w:p>
    <w:p w14:paraId="1B20F660" w14:textId="77777777" w:rsidR="00E35979" w:rsidRPr="0034676D" w:rsidRDefault="00E35979" w:rsidP="008B6720">
      <w:pPr>
        <w:pStyle w:val="NoSpacing"/>
        <w:rPr>
          <w:rFonts w:ascii="Arial" w:hAnsi="Arial" w:cs="Arial"/>
          <w:b/>
          <w:bCs/>
          <w:sz w:val="21"/>
          <w:szCs w:val="21"/>
        </w:rPr>
      </w:pPr>
    </w:p>
    <w:p w14:paraId="27A2DC20" w14:textId="77777777" w:rsidR="00E35979" w:rsidRPr="0034676D" w:rsidRDefault="00E35979" w:rsidP="008B6720">
      <w:pPr>
        <w:pStyle w:val="NoSpacing"/>
        <w:rPr>
          <w:rFonts w:ascii="Arial" w:hAnsi="Arial" w:cs="Arial"/>
          <w:b/>
          <w:bCs/>
          <w:sz w:val="21"/>
          <w:szCs w:val="21"/>
        </w:rPr>
      </w:pPr>
    </w:p>
    <w:p w14:paraId="0B81B43D" w14:textId="77777777" w:rsidR="00E35979" w:rsidRPr="0034676D" w:rsidRDefault="00E35979" w:rsidP="008B6720">
      <w:pPr>
        <w:pStyle w:val="NoSpacing"/>
        <w:rPr>
          <w:rFonts w:ascii="Arial" w:hAnsi="Arial" w:cs="Arial"/>
          <w:b/>
          <w:bCs/>
          <w:sz w:val="21"/>
          <w:szCs w:val="21"/>
        </w:rPr>
      </w:pPr>
    </w:p>
    <w:p w14:paraId="45D2B83C" w14:textId="77777777" w:rsidR="00E35979" w:rsidRPr="0034676D" w:rsidRDefault="00E35979" w:rsidP="008B6720">
      <w:pPr>
        <w:pStyle w:val="NoSpacing"/>
        <w:rPr>
          <w:rFonts w:ascii="Arial" w:hAnsi="Arial" w:cs="Arial"/>
          <w:b/>
          <w:bCs/>
          <w:sz w:val="21"/>
          <w:szCs w:val="21"/>
        </w:rPr>
      </w:pPr>
    </w:p>
    <w:p w14:paraId="59E1AD90" w14:textId="77777777" w:rsidR="00E35979" w:rsidRPr="0034676D" w:rsidRDefault="00E35979" w:rsidP="008B6720">
      <w:pPr>
        <w:pStyle w:val="NoSpacing"/>
        <w:rPr>
          <w:rFonts w:ascii="Arial" w:hAnsi="Arial" w:cs="Arial"/>
          <w:b/>
          <w:bCs/>
          <w:sz w:val="21"/>
          <w:szCs w:val="21"/>
        </w:rPr>
      </w:pPr>
    </w:p>
    <w:p w14:paraId="54AFF664" w14:textId="77777777" w:rsidR="00E35979" w:rsidRPr="0034676D" w:rsidRDefault="00E35979" w:rsidP="008B6720">
      <w:pPr>
        <w:pStyle w:val="NoSpacing"/>
        <w:rPr>
          <w:rFonts w:ascii="Arial" w:hAnsi="Arial" w:cs="Arial"/>
          <w:b/>
          <w:bCs/>
          <w:sz w:val="21"/>
          <w:szCs w:val="21"/>
        </w:rPr>
      </w:pPr>
    </w:p>
    <w:p w14:paraId="085254EF" w14:textId="77777777" w:rsidR="00E35979" w:rsidRPr="0034676D" w:rsidRDefault="00E35979" w:rsidP="008B6720">
      <w:pPr>
        <w:pStyle w:val="NoSpacing"/>
        <w:rPr>
          <w:rFonts w:ascii="Arial" w:hAnsi="Arial" w:cs="Arial"/>
          <w:b/>
          <w:bCs/>
          <w:sz w:val="21"/>
          <w:szCs w:val="21"/>
        </w:rPr>
      </w:pPr>
    </w:p>
    <w:p w14:paraId="2A71553C" w14:textId="3D0B203B" w:rsidR="00E35979" w:rsidRDefault="00E35979" w:rsidP="008B6720">
      <w:pPr>
        <w:pStyle w:val="NoSpacing"/>
        <w:rPr>
          <w:rFonts w:ascii="Arial" w:hAnsi="Arial" w:cs="Arial"/>
          <w:b/>
          <w:bCs/>
          <w:sz w:val="21"/>
          <w:szCs w:val="21"/>
        </w:rPr>
      </w:pPr>
    </w:p>
    <w:p w14:paraId="6EE0456E" w14:textId="2CD49089" w:rsidR="0034676D" w:rsidRDefault="0034676D" w:rsidP="008B6720">
      <w:pPr>
        <w:pStyle w:val="NoSpacing"/>
        <w:rPr>
          <w:rFonts w:ascii="Arial" w:hAnsi="Arial" w:cs="Arial"/>
          <w:b/>
          <w:bCs/>
          <w:sz w:val="21"/>
          <w:szCs w:val="21"/>
        </w:rPr>
      </w:pPr>
    </w:p>
    <w:p w14:paraId="71B9B01B" w14:textId="7BA601ED" w:rsidR="0034676D" w:rsidRDefault="0034676D" w:rsidP="008B6720">
      <w:pPr>
        <w:pStyle w:val="NoSpacing"/>
        <w:rPr>
          <w:rFonts w:ascii="Arial" w:hAnsi="Arial" w:cs="Arial"/>
          <w:b/>
          <w:bCs/>
          <w:sz w:val="21"/>
          <w:szCs w:val="21"/>
        </w:rPr>
      </w:pPr>
    </w:p>
    <w:p w14:paraId="2AA4E6B2" w14:textId="77777777" w:rsidR="0034676D" w:rsidRPr="0034676D" w:rsidRDefault="0034676D" w:rsidP="008B6720">
      <w:pPr>
        <w:pStyle w:val="NoSpacing"/>
        <w:rPr>
          <w:rFonts w:ascii="Arial" w:hAnsi="Arial" w:cs="Arial"/>
          <w:b/>
          <w:bCs/>
          <w:sz w:val="21"/>
          <w:szCs w:val="21"/>
        </w:rPr>
      </w:pPr>
    </w:p>
    <w:p w14:paraId="176AF188" w14:textId="77777777" w:rsidR="00E35979" w:rsidRPr="0034676D" w:rsidRDefault="00E35979" w:rsidP="008B6720">
      <w:pPr>
        <w:pStyle w:val="NoSpacing"/>
        <w:rPr>
          <w:rFonts w:ascii="Arial" w:hAnsi="Arial" w:cs="Arial"/>
          <w:b/>
          <w:bCs/>
          <w:sz w:val="21"/>
          <w:szCs w:val="21"/>
        </w:rPr>
      </w:pPr>
    </w:p>
    <w:p w14:paraId="05BBA505" w14:textId="77777777" w:rsidR="00E35979" w:rsidRPr="0034676D" w:rsidRDefault="00E35979" w:rsidP="008B6720">
      <w:pPr>
        <w:pStyle w:val="NoSpacing"/>
        <w:rPr>
          <w:rFonts w:ascii="Arial" w:hAnsi="Arial" w:cs="Arial"/>
          <w:b/>
          <w:bCs/>
          <w:sz w:val="21"/>
          <w:szCs w:val="21"/>
        </w:rPr>
      </w:pPr>
    </w:p>
    <w:p w14:paraId="0F9780ED" w14:textId="77777777" w:rsidR="00E35979" w:rsidRPr="0034676D" w:rsidRDefault="00E35979" w:rsidP="008B6720">
      <w:pPr>
        <w:pStyle w:val="NoSpacing"/>
        <w:rPr>
          <w:rFonts w:ascii="Arial" w:hAnsi="Arial" w:cs="Arial"/>
          <w:b/>
          <w:bCs/>
          <w:sz w:val="21"/>
          <w:szCs w:val="21"/>
        </w:rPr>
      </w:pPr>
    </w:p>
    <w:p w14:paraId="64A27B19" w14:textId="76B32F51" w:rsidR="008B6720" w:rsidRPr="00C33AE0" w:rsidRDefault="008B6720" w:rsidP="00597CA0">
      <w:pPr>
        <w:pStyle w:val="Heading1"/>
        <w:rPr>
          <w:rFonts w:ascii="Arial Nova" w:hAnsi="Arial Nova"/>
          <w:sz w:val="24"/>
          <w:szCs w:val="24"/>
        </w:rPr>
      </w:pPr>
      <w:bookmarkStart w:id="1" w:name="_Toc111105958"/>
      <w:r w:rsidRPr="00C33AE0">
        <w:rPr>
          <w:rFonts w:ascii="Arial Nova" w:hAnsi="Arial Nova"/>
          <w:sz w:val="24"/>
          <w:szCs w:val="24"/>
        </w:rPr>
        <w:lastRenderedPageBreak/>
        <w:t>Acknowledgment</w:t>
      </w:r>
      <w:bookmarkEnd w:id="1"/>
      <w:r w:rsidRPr="00C33AE0">
        <w:rPr>
          <w:rFonts w:ascii="Arial Nova" w:hAnsi="Arial Nova"/>
          <w:sz w:val="24"/>
          <w:szCs w:val="24"/>
        </w:rPr>
        <w:t xml:space="preserve"> </w:t>
      </w:r>
    </w:p>
    <w:p w14:paraId="485957F5" w14:textId="77777777" w:rsidR="008B6720" w:rsidRPr="00FA28E8" w:rsidRDefault="008B6720" w:rsidP="008B6720">
      <w:pPr>
        <w:pStyle w:val="NoSpacing"/>
        <w:rPr>
          <w:rFonts w:ascii="Arial Nova" w:hAnsi="Arial Nova" w:cs="Arial"/>
        </w:rPr>
      </w:pPr>
    </w:p>
    <w:p w14:paraId="26901EBB" w14:textId="673B1748" w:rsidR="008B6720" w:rsidRPr="00FA28E8" w:rsidRDefault="008B6720" w:rsidP="008B6720">
      <w:pPr>
        <w:pStyle w:val="NoSpacing"/>
        <w:jc w:val="both"/>
        <w:rPr>
          <w:rFonts w:ascii="Arial Nova" w:hAnsi="Arial Nova" w:cs="Arial"/>
        </w:rPr>
      </w:pPr>
      <w:r w:rsidRPr="00FA28E8">
        <w:rPr>
          <w:rFonts w:ascii="Arial Nova" w:hAnsi="Arial Nova" w:cs="Arial"/>
        </w:rPr>
        <w:t>The beginning to the planning of this Strategic Plan 202</w:t>
      </w:r>
      <w:r w:rsidR="00C24D52" w:rsidRPr="00FA28E8">
        <w:rPr>
          <w:rFonts w:ascii="Arial Nova" w:hAnsi="Arial Nova" w:cs="Arial"/>
        </w:rPr>
        <w:t>2</w:t>
      </w:r>
      <w:r w:rsidRPr="00FA28E8">
        <w:rPr>
          <w:rFonts w:ascii="Arial Nova" w:hAnsi="Arial Nova" w:cs="Arial"/>
        </w:rPr>
        <w:t xml:space="preserve"> - </w:t>
      </w:r>
      <w:r w:rsidR="00000EC6">
        <w:rPr>
          <w:rFonts w:ascii="Arial Nova" w:hAnsi="Arial Nova" w:cs="Arial"/>
        </w:rPr>
        <w:t>(2023 - 2027)</w:t>
      </w:r>
      <w:r w:rsidRPr="00FA28E8">
        <w:rPr>
          <w:rFonts w:ascii="Arial Nova" w:hAnsi="Arial Nova" w:cs="Arial"/>
        </w:rPr>
        <w:t xml:space="preserve"> started back in 2017. This process was in anticipation of transitioning from the implementation of the 2014 - 2018 Strategic Plan. The discussions were led by the leaderships of the LNRCS and the IFRC West Coast Cluster Office. This strategic plan (2022 – </w:t>
      </w:r>
      <w:r w:rsidR="00000EC6">
        <w:rPr>
          <w:rFonts w:ascii="Arial Nova" w:hAnsi="Arial Nova" w:cs="Arial"/>
        </w:rPr>
        <w:t>(2023 - 2027)</w:t>
      </w:r>
      <w:r w:rsidRPr="00FA28E8">
        <w:rPr>
          <w:rFonts w:ascii="Arial Nova" w:hAnsi="Arial Nova" w:cs="Arial"/>
        </w:rPr>
        <w:t xml:space="preserve"> is well expanded and it draws its approaches from the motivation created following the review of the 2014 - 2018 Strategic Plan where the performance of the nine (9) areas of focus was audited by the plenary session of participants.  The </w:t>
      </w:r>
      <w:r w:rsidR="00CC0615">
        <w:rPr>
          <w:rFonts w:ascii="Arial Nova" w:hAnsi="Arial Nova" w:cs="Arial"/>
        </w:rPr>
        <w:t xml:space="preserve">Liberia Red Cross Society (LRCS) </w:t>
      </w:r>
      <w:r w:rsidRPr="00FA28E8">
        <w:rPr>
          <w:rFonts w:ascii="Arial Nova" w:hAnsi="Arial Nova" w:cs="Arial"/>
        </w:rPr>
        <w:t xml:space="preserve">participants were selected from the National Governing Board, Management, and Chapters leaderships (both governance and management) and they validated the process of agreeing on the key areas of focus and the structural focus of the new Strategic Plan during the consultative meetings.  </w:t>
      </w:r>
    </w:p>
    <w:p w14:paraId="01F7C5C7" w14:textId="77777777" w:rsidR="008B6720" w:rsidRPr="00FA28E8" w:rsidRDefault="008B6720" w:rsidP="008B6720">
      <w:pPr>
        <w:pStyle w:val="NoSpacing"/>
        <w:jc w:val="both"/>
        <w:rPr>
          <w:rFonts w:ascii="Arial Nova" w:hAnsi="Arial Nova" w:cs="Arial"/>
        </w:rPr>
      </w:pPr>
    </w:p>
    <w:p w14:paraId="196B0E9B" w14:textId="1522ECE4" w:rsidR="008B6720" w:rsidRPr="00FA28E8" w:rsidRDefault="008B6720" w:rsidP="008B6720">
      <w:pPr>
        <w:pStyle w:val="NoSpacing"/>
        <w:jc w:val="both"/>
        <w:rPr>
          <w:rFonts w:ascii="Arial Nova" w:hAnsi="Arial Nova" w:cs="Arial"/>
        </w:rPr>
      </w:pPr>
      <w:r w:rsidRPr="00FA28E8">
        <w:rPr>
          <w:rFonts w:ascii="Arial Nova" w:hAnsi="Arial Nova" w:cs="Arial"/>
        </w:rPr>
        <w:t>LNRCS wants to take the opportunity to thank the IFRC for its support in the development of this Strategic Plan 202</w:t>
      </w:r>
      <w:r w:rsidR="00D42B39">
        <w:rPr>
          <w:rFonts w:ascii="Arial Nova" w:hAnsi="Arial Nova" w:cs="Arial"/>
        </w:rPr>
        <w:t>3</w:t>
      </w:r>
      <w:r w:rsidRPr="00FA28E8">
        <w:rPr>
          <w:rFonts w:ascii="Arial Nova" w:hAnsi="Arial Nova" w:cs="Arial"/>
        </w:rPr>
        <w:t xml:space="preserve"> - </w:t>
      </w:r>
      <w:r w:rsidR="00000EC6">
        <w:rPr>
          <w:rFonts w:ascii="Arial Nova" w:hAnsi="Arial Nova" w:cs="Arial"/>
        </w:rPr>
        <w:t>(2023 - 2027)</w:t>
      </w:r>
      <w:r w:rsidRPr="00FA28E8">
        <w:rPr>
          <w:rFonts w:ascii="Arial Nova" w:hAnsi="Arial Nova" w:cs="Arial"/>
        </w:rPr>
        <w:t xml:space="preserve">. Their support has been crucial for ensuring a successful process. In addition, </w:t>
      </w:r>
      <w:r w:rsidR="00271527" w:rsidRPr="00FA28E8">
        <w:rPr>
          <w:rFonts w:ascii="Arial Nova" w:hAnsi="Arial Nova" w:cs="Arial"/>
        </w:rPr>
        <w:t xml:space="preserve">the </w:t>
      </w:r>
      <w:r w:rsidRPr="00FA28E8">
        <w:rPr>
          <w:rFonts w:ascii="Arial Nova" w:hAnsi="Arial Nova" w:cs="Arial"/>
        </w:rPr>
        <w:t xml:space="preserve">LNRCS </w:t>
      </w:r>
      <w:r w:rsidR="00FA28E8">
        <w:rPr>
          <w:rFonts w:ascii="Arial Nova" w:hAnsi="Arial Nova" w:cs="Arial"/>
        </w:rPr>
        <w:t xml:space="preserve">expresses profound </w:t>
      </w:r>
      <w:r w:rsidRPr="00FA28E8">
        <w:rPr>
          <w:rFonts w:ascii="Arial Nova" w:hAnsi="Arial Nova" w:cs="Arial"/>
        </w:rPr>
        <w:t xml:space="preserve">thanks </w:t>
      </w:r>
      <w:r w:rsidR="00FA28E8">
        <w:rPr>
          <w:rFonts w:ascii="Arial Nova" w:hAnsi="Arial Nova" w:cs="Arial"/>
        </w:rPr>
        <w:t>and appreciation also to the</w:t>
      </w:r>
      <w:r w:rsidRPr="00FA28E8">
        <w:rPr>
          <w:rFonts w:ascii="Arial Nova" w:hAnsi="Arial Nova" w:cs="Arial"/>
        </w:rPr>
        <w:t xml:space="preserve"> Swedish Red Cross and the ICRC for their technical inputs into this work.</w:t>
      </w:r>
    </w:p>
    <w:p w14:paraId="3B1C0356" w14:textId="77777777" w:rsidR="008B6720" w:rsidRPr="00BC7739" w:rsidRDefault="008B6720" w:rsidP="008B6720">
      <w:pPr>
        <w:pStyle w:val="NoSpacing"/>
        <w:rPr>
          <w:rFonts w:ascii="Arial" w:hAnsi="Arial" w:cs="Arial"/>
          <w:sz w:val="21"/>
          <w:szCs w:val="21"/>
        </w:rPr>
      </w:pPr>
      <w:r w:rsidRPr="00BC7739">
        <w:rPr>
          <w:rFonts w:ascii="Arial" w:hAnsi="Arial" w:cs="Arial"/>
          <w:sz w:val="21"/>
          <w:szCs w:val="21"/>
        </w:rPr>
        <w:tab/>
      </w:r>
    </w:p>
    <w:p w14:paraId="575A6878" w14:textId="77777777" w:rsidR="00B053B1" w:rsidRPr="00BC7739" w:rsidRDefault="00B053B1" w:rsidP="008B6720">
      <w:pPr>
        <w:pStyle w:val="NoSpacing"/>
        <w:rPr>
          <w:rFonts w:ascii="Arial" w:hAnsi="Arial" w:cs="Arial"/>
          <w:sz w:val="21"/>
          <w:szCs w:val="21"/>
        </w:rPr>
      </w:pPr>
    </w:p>
    <w:p w14:paraId="77A6A67E" w14:textId="77777777" w:rsidR="00B053B1" w:rsidRPr="00BC7739" w:rsidRDefault="00B053B1" w:rsidP="008B6720">
      <w:pPr>
        <w:pStyle w:val="NoSpacing"/>
        <w:rPr>
          <w:rFonts w:ascii="Arial" w:hAnsi="Arial" w:cs="Arial"/>
          <w:sz w:val="21"/>
          <w:szCs w:val="21"/>
        </w:rPr>
      </w:pPr>
    </w:p>
    <w:p w14:paraId="01888A21" w14:textId="77777777" w:rsidR="00B053B1" w:rsidRPr="00BC7739" w:rsidRDefault="00B053B1" w:rsidP="008B6720">
      <w:pPr>
        <w:pStyle w:val="NoSpacing"/>
        <w:rPr>
          <w:rFonts w:ascii="Arial" w:hAnsi="Arial" w:cs="Arial"/>
          <w:sz w:val="21"/>
          <w:szCs w:val="21"/>
        </w:rPr>
      </w:pPr>
    </w:p>
    <w:p w14:paraId="06331C62" w14:textId="77777777" w:rsidR="00B053B1" w:rsidRPr="00BC7739" w:rsidRDefault="00B053B1" w:rsidP="008B6720">
      <w:pPr>
        <w:pStyle w:val="NoSpacing"/>
        <w:rPr>
          <w:rFonts w:ascii="Arial" w:hAnsi="Arial" w:cs="Arial"/>
          <w:sz w:val="21"/>
          <w:szCs w:val="21"/>
        </w:rPr>
      </w:pPr>
    </w:p>
    <w:p w14:paraId="02764475" w14:textId="77777777" w:rsidR="00B053B1" w:rsidRPr="00BC7739" w:rsidRDefault="00B053B1" w:rsidP="008B6720">
      <w:pPr>
        <w:pStyle w:val="NoSpacing"/>
        <w:rPr>
          <w:rFonts w:ascii="Arial" w:hAnsi="Arial" w:cs="Arial"/>
          <w:sz w:val="21"/>
          <w:szCs w:val="21"/>
        </w:rPr>
      </w:pPr>
    </w:p>
    <w:p w14:paraId="6F6C25EC" w14:textId="77777777" w:rsidR="00B053B1" w:rsidRPr="00BC7739" w:rsidRDefault="00B053B1" w:rsidP="008B6720">
      <w:pPr>
        <w:pStyle w:val="NoSpacing"/>
        <w:rPr>
          <w:rFonts w:ascii="Arial" w:hAnsi="Arial" w:cs="Arial"/>
          <w:sz w:val="21"/>
          <w:szCs w:val="21"/>
        </w:rPr>
      </w:pPr>
    </w:p>
    <w:p w14:paraId="1441279A" w14:textId="77777777" w:rsidR="00B053B1" w:rsidRPr="00BC7739" w:rsidRDefault="00B053B1" w:rsidP="008B6720">
      <w:pPr>
        <w:pStyle w:val="NoSpacing"/>
        <w:rPr>
          <w:rFonts w:ascii="Arial" w:hAnsi="Arial" w:cs="Arial"/>
          <w:sz w:val="21"/>
          <w:szCs w:val="21"/>
        </w:rPr>
      </w:pPr>
    </w:p>
    <w:p w14:paraId="5F99166A" w14:textId="77777777" w:rsidR="00B053B1" w:rsidRPr="00BC7739" w:rsidRDefault="00B053B1" w:rsidP="008B6720">
      <w:pPr>
        <w:pStyle w:val="NoSpacing"/>
        <w:rPr>
          <w:rFonts w:ascii="Arial" w:hAnsi="Arial" w:cs="Arial"/>
          <w:sz w:val="21"/>
          <w:szCs w:val="21"/>
        </w:rPr>
      </w:pPr>
    </w:p>
    <w:p w14:paraId="3A0A75AA" w14:textId="77777777" w:rsidR="00B053B1" w:rsidRPr="00BC7739" w:rsidRDefault="00B053B1" w:rsidP="008B6720">
      <w:pPr>
        <w:pStyle w:val="NoSpacing"/>
        <w:rPr>
          <w:rFonts w:ascii="Arial" w:hAnsi="Arial" w:cs="Arial"/>
          <w:sz w:val="21"/>
          <w:szCs w:val="21"/>
        </w:rPr>
      </w:pPr>
    </w:p>
    <w:p w14:paraId="3CD67051" w14:textId="77777777" w:rsidR="00B053B1" w:rsidRPr="00BC7739" w:rsidRDefault="00B053B1" w:rsidP="008B6720">
      <w:pPr>
        <w:pStyle w:val="NoSpacing"/>
        <w:rPr>
          <w:rFonts w:ascii="Arial" w:hAnsi="Arial" w:cs="Arial"/>
          <w:sz w:val="21"/>
          <w:szCs w:val="21"/>
        </w:rPr>
      </w:pPr>
    </w:p>
    <w:p w14:paraId="4CD8461C" w14:textId="77777777" w:rsidR="00B053B1" w:rsidRPr="00BC7739" w:rsidRDefault="00B053B1" w:rsidP="008B6720">
      <w:pPr>
        <w:pStyle w:val="NoSpacing"/>
        <w:rPr>
          <w:rFonts w:ascii="Arial" w:hAnsi="Arial" w:cs="Arial"/>
          <w:sz w:val="21"/>
          <w:szCs w:val="21"/>
        </w:rPr>
      </w:pPr>
    </w:p>
    <w:p w14:paraId="32F6BD1A" w14:textId="77777777" w:rsidR="00B053B1" w:rsidRPr="00BC7739" w:rsidRDefault="00B053B1" w:rsidP="008B6720">
      <w:pPr>
        <w:pStyle w:val="NoSpacing"/>
        <w:rPr>
          <w:rFonts w:ascii="Arial" w:hAnsi="Arial" w:cs="Arial"/>
          <w:sz w:val="21"/>
          <w:szCs w:val="21"/>
        </w:rPr>
      </w:pPr>
    </w:p>
    <w:p w14:paraId="187D9BBA" w14:textId="77777777" w:rsidR="00B053B1" w:rsidRPr="00BC7739" w:rsidRDefault="00B053B1" w:rsidP="008B6720">
      <w:pPr>
        <w:pStyle w:val="NoSpacing"/>
        <w:rPr>
          <w:rFonts w:ascii="Arial" w:hAnsi="Arial" w:cs="Arial"/>
          <w:sz w:val="21"/>
          <w:szCs w:val="21"/>
        </w:rPr>
      </w:pPr>
    </w:p>
    <w:p w14:paraId="1A6C4F5E" w14:textId="77777777" w:rsidR="00B053B1" w:rsidRPr="00BC7739" w:rsidRDefault="00B053B1" w:rsidP="008B6720">
      <w:pPr>
        <w:pStyle w:val="NoSpacing"/>
        <w:rPr>
          <w:rFonts w:ascii="Arial" w:hAnsi="Arial" w:cs="Arial"/>
          <w:sz w:val="21"/>
          <w:szCs w:val="21"/>
        </w:rPr>
      </w:pPr>
    </w:p>
    <w:p w14:paraId="189F036C" w14:textId="77777777" w:rsidR="00B053B1" w:rsidRPr="00BC7739" w:rsidRDefault="00B053B1" w:rsidP="008B6720">
      <w:pPr>
        <w:pStyle w:val="NoSpacing"/>
        <w:rPr>
          <w:rFonts w:ascii="Arial" w:hAnsi="Arial" w:cs="Arial"/>
          <w:sz w:val="21"/>
          <w:szCs w:val="21"/>
        </w:rPr>
      </w:pPr>
    </w:p>
    <w:p w14:paraId="38088CD9" w14:textId="77777777" w:rsidR="00B053B1" w:rsidRPr="00BC7739" w:rsidRDefault="00B053B1" w:rsidP="008B6720">
      <w:pPr>
        <w:pStyle w:val="NoSpacing"/>
        <w:rPr>
          <w:rFonts w:ascii="Arial" w:hAnsi="Arial" w:cs="Arial"/>
          <w:sz w:val="21"/>
          <w:szCs w:val="21"/>
        </w:rPr>
      </w:pPr>
    </w:p>
    <w:p w14:paraId="7585AE3C" w14:textId="77777777" w:rsidR="00B053B1" w:rsidRPr="00BC7739" w:rsidRDefault="00B053B1" w:rsidP="008B6720">
      <w:pPr>
        <w:pStyle w:val="NoSpacing"/>
        <w:rPr>
          <w:rFonts w:ascii="Arial" w:hAnsi="Arial" w:cs="Arial"/>
          <w:sz w:val="21"/>
          <w:szCs w:val="21"/>
        </w:rPr>
      </w:pPr>
    </w:p>
    <w:p w14:paraId="7EED5889" w14:textId="77777777" w:rsidR="00B053B1" w:rsidRPr="00BC7739" w:rsidRDefault="00B053B1" w:rsidP="008B6720">
      <w:pPr>
        <w:pStyle w:val="NoSpacing"/>
        <w:rPr>
          <w:rFonts w:ascii="Arial" w:hAnsi="Arial" w:cs="Arial"/>
          <w:sz w:val="21"/>
          <w:szCs w:val="21"/>
        </w:rPr>
      </w:pPr>
    </w:p>
    <w:p w14:paraId="787A7F45" w14:textId="77777777" w:rsidR="00B053B1" w:rsidRPr="00BC7739" w:rsidRDefault="00B053B1" w:rsidP="008B6720">
      <w:pPr>
        <w:pStyle w:val="NoSpacing"/>
        <w:rPr>
          <w:rFonts w:ascii="Arial" w:hAnsi="Arial" w:cs="Arial"/>
          <w:sz w:val="21"/>
          <w:szCs w:val="21"/>
        </w:rPr>
      </w:pPr>
    </w:p>
    <w:p w14:paraId="321BFE6F" w14:textId="77777777" w:rsidR="00B053B1" w:rsidRPr="00BC7739" w:rsidRDefault="00B053B1" w:rsidP="008B6720">
      <w:pPr>
        <w:pStyle w:val="NoSpacing"/>
        <w:rPr>
          <w:rFonts w:ascii="Arial" w:hAnsi="Arial" w:cs="Arial"/>
          <w:sz w:val="21"/>
          <w:szCs w:val="21"/>
        </w:rPr>
      </w:pPr>
    </w:p>
    <w:p w14:paraId="5AB72B29" w14:textId="77777777" w:rsidR="00B053B1" w:rsidRPr="00BC7739" w:rsidRDefault="00B053B1" w:rsidP="008B6720">
      <w:pPr>
        <w:pStyle w:val="NoSpacing"/>
        <w:rPr>
          <w:rFonts w:ascii="Arial" w:hAnsi="Arial" w:cs="Arial"/>
          <w:sz w:val="21"/>
          <w:szCs w:val="21"/>
        </w:rPr>
      </w:pPr>
    </w:p>
    <w:p w14:paraId="4D8F38BE" w14:textId="77777777" w:rsidR="00B053B1" w:rsidRPr="00BC7739" w:rsidRDefault="00B053B1" w:rsidP="008B6720">
      <w:pPr>
        <w:pStyle w:val="NoSpacing"/>
        <w:rPr>
          <w:rFonts w:ascii="Arial" w:hAnsi="Arial" w:cs="Arial"/>
          <w:sz w:val="21"/>
          <w:szCs w:val="21"/>
        </w:rPr>
      </w:pPr>
    </w:p>
    <w:p w14:paraId="0624A695" w14:textId="77777777" w:rsidR="00B053B1" w:rsidRPr="00BC7739" w:rsidRDefault="00B053B1" w:rsidP="008B6720">
      <w:pPr>
        <w:pStyle w:val="NoSpacing"/>
        <w:rPr>
          <w:rFonts w:ascii="Arial" w:hAnsi="Arial" w:cs="Arial"/>
          <w:sz w:val="21"/>
          <w:szCs w:val="21"/>
        </w:rPr>
      </w:pPr>
    </w:p>
    <w:p w14:paraId="628FCBC2" w14:textId="77777777" w:rsidR="00B053B1" w:rsidRPr="00BC7739" w:rsidRDefault="00B053B1" w:rsidP="008B6720">
      <w:pPr>
        <w:pStyle w:val="NoSpacing"/>
        <w:rPr>
          <w:rFonts w:ascii="Arial" w:hAnsi="Arial" w:cs="Arial"/>
          <w:sz w:val="21"/>
          <w:szCs w:val="21"/>
        </w:rPr>
      </w:pPr>
    </w:p>
    <w:p w14:paraId="36516F5F" w14:textId="77777777" w:rsidR="00B053B1" w:rsidRPr="00BC7739" w:rsidRDefault="00B053B1" w:rsidP="008B6720">
      <w:pPr>
        <w:pStyle w:val="NoSpacing"/>
        <w:rPr>
          <w:rFonts w:ascii="Arial" w:hAnsi="Arial" w:cs="Arial"/>
          <w:sz w:val="21"/>
          <w:szCs w:val="21"/>
        </w:rPr>
      </w:pPr>
    </w:p>
    <w:p w14:paraId="0C1BD5C5" w14:textId="77777777" w:rsidR="00B053B1" w:rsidRPr="00BC7739" w:rsidRDefault="00B053B1" w:rsidP="008B6720">
      <w:pPr>
        <w:pStyle w:val="NoSpacing"/>
        <w:rPr>
          <w:rFonts w:ascii="Arial" w:hAnsi="Arial" w:cs="Arial"/>
          <w:sz w:val="21"/>
          <w:szCs w:val="21"/>
        </w:rPr>
      </w:pPr>
    </w:p>
    <w:p w14:paraId="3A32446C" w14:textId="77777777" w:rsidR="00B053B1" w:rsidRPr="00BC7739" w:rsidRDefault="00B053B1" w:rsidP="008B6720">
      <w:pPr>
        <w:pStyle w:val="NoSpacing"/>
        <w:rPr>
          <w:rFonts w:ascii="Arial" w:hAnsi="Arial" w:cs="Arial"/>
          <w:sz w:val="21"/>
          <w:szCs w:val="21"/>
        </w:rPr>
      </w:pPr>
    </w:p>
    <w:p w14:paraId="4DE81036" w14:textId="77777777" w:rsidR="00B053B1" w:rsidRPr="00BC7739" w:rsidRDefault="00B053B1" w:rsidP="008B6720">
      <w:pPr>
        <w:pStyle w:val="NoSpacing"/>
        <w:rPr>
          <w:rFonts w:ascii="Arial" w:hAnsi="Arial" w:cs="Arial"/>
          <w:sz w:val="21"/>
          <w:szCs w:val="21"/>
        </w:rPr>
      </w:pPr>
    </w:p>
    <w:p w14:paraId="7DA3EA3D" w14:textId="77777777" w:rsidR="00B053B1" w:rsidRPr="00BC7739" w:rsidRDefault="00B053B1" w:rsidP="008B6720">
      <w:pPr>
        <w:pStyle w:val="NoSpacing"/>
        <w:rPr>
          <w:rFonts w:ascii="Arial" w:hAnsi="Arial" w:cs="Arial"/>
          <w:sz w:val="21"/>
          <w:szCs w:val="21"/>
        </w:rPr>
      </w:pPr>
    </w:p>
    <w:p w14:paraId="7C5CBF3C" w14:textId="77777777" w:rsidR="00B053B1" w:rsidRPr="00BC7739" w:rsidRDefault="00B053B1" w:rsidP="008B6720">
      <w:pPr>
        <w:pStyle w:val="NoSpacing"/>
        <w:rPr>
          <w:rFonts w:ascii="Arial" w:hAnsi="Arial" w:cs="Arial"/>
          <w:sz w:val="21"/>
          <w:szCs w:val="21"/>
        </w:rPr>
      </w:pPr>
    </w:p>
    <w:p w14:paraId="527986DB" w14:textId="77777777" w:rsidR="00B053B1" w:rsidRPr="00BC7739" w:rsidRDefault="00B053B1" w:rsidP="008B6720">
      <w:pPr>
        <w:pStyle w:val="NoSpacing"/>
        <w:rPr>
          <w:rFonts w:ascii="Arial" w:hAnsi="Arial" w:cs="Arial"/>
          <w:sz w:val="21"/>
          <w:szCs w:val="21"/>
        </w:rPr>
      </w:pPr>
    </w:p>
    <w:p w14:paraId="35DD8AAF" w14:textId="352B0779" w:rsidR="00B053B1" w:rsidRPr="00BC7739" w:rsidRDefault="00B053B1" w:rsidP="008B6720">
      <w:pPr>
        <w:pStyle w:val="NoSpacing"/>
        <w:rPr>
          <w:rFonts w:ascii="Arial" w:hAnsi="Arial" w:cs="Arial"/>
          <w:sz w:val="21"/>
          <w:szCs w:val="21"/>
        </w:rPr>
      </w:pPr>
    </w:p>
    <w:p w14:paraId="4ECA8107" w14:textId="196F2F01" w:rsidR="009912E6" w:rsidRDefault="009912E6" w:rsidP="008B6720">
      <w:pPr>
        <w:pStyle w:val="NoSpacing"/>
        <w:rPr>
          <w:rFonts w:ascii="Arial" w:hAnsi="Arial" w:cs="Arial"/>
          <w:sz w:val="21"/>
          <w:szCs w:val="21"/>
        </w:rPr>
      </w:pPr>
    </w:p>
    <w:p w14:paraId="3CB8DF79" w14:textId="1B375C53" w:rsidR="008B6720" w:rsidRPr="00E841C1" w:rsidRDefault="008B6720" w:rsidP="00597CA0">
      <w:pPr>
        <w:pStyle w:val="Heading1"/>
        <w:rPr>
          <w:rFonts w:ascii="Arial Nova" w:hAnsi="Arial Nova"/>
          <w:sz w:val="28"/>
          <w:szCs w:val="28"/>
        </w:rPr>
      </w:pPr>
      <w:bookmarkStart w:id="2" w:name="_Toc111105959"/>
      <w:r w:rsidRPr="00E841C1">
        <w:rPr>
          <w:rFonts w:ascii="Arial Nova" w:hAnsi="Arial Nova"/>
          <w:sz w:val="28"/>
          <w:szCs w:val="28"/>
        </w:rPr>
        <w:lastRenderedPageBreak/>
        <w:t>Foreword by the National President</w:t>
      </w:r>
      <w:bookmarkEnd w:id="2"/>
    </w:p>
    <w:p w14:paraId="13CBE281" w14:textId="77777777" w:rsidR="00B053B1" w:rsidRPr="00271527" w:rsidRDefault="00B053B1" w:rsidP="008B6720">
      <w:pPr>
        <w:pStyle w:val="NoSpacing"/>
        <w:rPr>
          <w:rFonts w:ascii="Arial Nova" w:hAnsi="Arial Nova" w:cs="Arial"/>
        </w:rPr>
      </w:pPr>
    </w:p>
    <w:p w14:paraId="2CA6299D" w14:textId="60F9116D" w:rsidR="00A813E4" w:rsidRPr="00271527" w:rsidRDefault="00A813E4" w:rsidP="00854985">
      <w:pPr>
        <w:spacing w:line="276" w:lineRule="auto"/>
        <w:jc w:val="both"/>
        <w:rPr>
          <w:rFonts w:ascii="Arial Nova" w:hAnsi="Arial Nova" w:cs="Arial"/>
        </w:rPr>
      </w:pPr>
      <w:r w:rsidRPr="00271527">
        <w:rPr>
          <w:rFonts w:ascii="Arial Nova" w:hAnsi="Arial Nova" w:cs="Arial"/>
          <w:noProof/>
          <w:lang w:val="en-US" w:eastAsia="en-US"/>
        </w:rPr>
        <w:drawing>
          <wp:anchor distT="0" distB="0" distL="114300" distR="114300" simplePos="0" relativeHeight="251658240" behindDoc="0" locked="0" layoutInCell="1" allowOverlap="1" wp14:anchorId="12A8D182" wp14:editId="717A1734">
            <wp:simplePos x="0" y="0"/>
            <wp:positionH relativeFrom="margin">
              <wp:posOffset>4042410</wp:posOffset>
            </wp:positionH>
            <wp:positionV relativeFrom="paragraph">
              <wp:posOffset>68580</wp:posOffset>
            </wp:positionV>
            <wp:extent cx="2183130" cy="2437130"/>
            <wp:effectExtent l="0" t="0" r="7620" b="1270"/>
            <wp:wrapThrough wrapText="bothSides">
              <wp:wrapPolygon edited="0">
                <wp:start x="0" y="0"/>
                <wp:lineTo x="0" y="21442"/>
                <wp:lineTo x="21487" y="21442"/>
                <wp:lineTo x="2148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3130" cy="2437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1527">
        <w:rPr>
          <w:rFonts w:ascii="Arial Nova" w:hAnsi="Arial Nova" w:cs="Arial"/>
        </w:rPr>
        <w:t>The L</w:t>
      </w:r>
      <w:r w:rsidR="00093996" w:rsidRPr="00271527">
        <w:rPr>
          <w:rFonts w:ascii="Arial Nova" w:hAnsi="Arial Nova" w:cs="Arial"/>
        </w:rPr>
        <w:t xml:space="preserve">iberian </w:t>
      </w:r>
      <w:r w:rsidRPr="00271527">
        <w:rPr>
          <w:rFonts w:ascii="Arial Nova" w:hAnsi="Arial Nova" w:cs="Arial"/>
        </w:rPr>
        <w:t>N</w:t>
      </w:r>
      <w:r w:rsidR="00093996" w:rsidRPr="00271527">
        <w:rPr>
          <w:rFonts w:ascii="Arial Nova" w:hAnsi="Arial Nova" w:cs="Arial"/>
        </w:rPr>
        <w:t xml:space="preserve">ational </w:t>
      </w:r>
      <w:r w:rsidRPr="00271527">
        <w:rPr>
          <w:rFonts w:ascii="Arial Nova" w:hAnsi="Arial Nova" w:cs="Arial"/>
        </w:rPr>
        <w:t>R</w:t>
      </w:r>
      <w:r w:rsidR="00093996" w:rsidRPr="00271527">
        <w:rPr>
          <w:rFonts w:ascii="Arial Nova" w:hAnsi="Arial Nova" w:cs="Arial"/>
        </w:rPr>
        <w:t xml:space="preserve">ed </w:t>
      </w:r>
      <w:r w:rsidRPr="00271527">
        <w:rPr>
          <w:rFonts w:ascii="Arial Nova" w:hAnsi="Arial Nova" w:cs="Arial"/>
        </w:rPr>
        <w:t>C</w:t>
      </w:r>
      <w:r w:rsidR="00093996" w:rsidRPr="00271527">
        <w:rPr>
          <w:rFonts w:ascii="Arial Nova" w:hAnsi="Arial Nova" w:cs="Arial"/>
        </w:rPr>
        <w:t xml:space="preserve">ross </w:t>
      </w:r>
      <w:r w:rsidRPr="00271527">
        <w:rPr>
          <w:rFonts w:ascii="Arial Nova" w:hAnsi="Arial Nova" w:cs="Arial"/>
        </w:rPr>
        <w:t>S</w:t>
      </w:r>
      <w:r w:rsidR="00093996" w:rsidRPr="00271527">
        <w:rPr>
          <w:rFonts w:ascii="Arial Nova" w:hAnsi="Arial Nova" w:cs="Arial"/>
        </w:rPr>
        <w:t>ociety’s</w:t>
      </w:r>
      <w:r w:rsidR="00CC0615">
        <w:rPr>
          <w:rFonts w:ascii="Arial Nova" w:hAnsi="Arial Nova" w:cs="Arial"/>
        </w:rPr>
        <w:t xml:space="preserve"> (LRCSs)</w:t>
      </w:r>
      <w:r w:rsidRPr="00271527">
        <w:rPr>
          <w:rFonts w:ascii="Arial Nova" w:hAnsi="Arial Nova" w:cs="Arial"/>
        </w:rPr>
        <w:t xml:space="preserve"> 5</w:t>
      </w:r>
      <w:r w:rsidRPr="00271527">
        <w:rPr>
          <w:rFonts w:ascii="Arial Nova" w:hAnsi="Arial Nova" w:cs="Arial"/>
          <w:vertAlign w:val="superscript"/>
        </w:rPr>
        <w:t>th</w:t>
      </w:r>
      <w:r w:rsidRPr="00271527">
        <w:rPr>
          <w:rFonts w:ascii="Arial Nova" w:hAnsi="Arial Nova" w:cs="Arial"/>
        </w:rPr>
        <w:t xml:space="preserve"> Strategic Plan presents our shared vision for our humanitarian response interventions for the next four years (2022-</w:t>
      </w:r>
      <w:r w:rsidR="00000EC6">
        <w:rPr>
          <w:rFonts w:ascii="Arial Nova" w:hAnsi="Arial Nova" w:cs="Arial"/>
        </w:rPr>
        <w:t>(2023 - 2027)</w:t>
      </w:r>
      <w:r w:rsidRPr="00271527">
        <w:rPr>
          <w:rFonts w:ascii="Arial Nova" w:hAnsi="Arial Nova" w:cs="Arial"/>
        </w:rPr>
        <w:t xml:space="preserve">. It sets the agenda toward the attainment of the humanitarian challenges and institutional capacity gaps identified during the early development of this plan. Issues derived were done collectively from bottom to top approaches and stakeholders’ consultations. </w:t>
      </w:r>
    </w:p>
    <w:p w14:paraId="7D973DC7" w14:textId="27313C89" w:rsidR="00A813E4" w:rsidRPr="00271527" w:rsidRDefault="00257A4D" w:rsidP="00854985">
      <w:pPr>
        <w:spacing w:line="276" w:lineRule="auto"/>
        <w:jc w:val="both"/>
        <w:rPr>
          <w:rFonts w:ascii="Arial Nova" w:hAnsi="Arial Nova" w:cs="Arial"/>
        </w:rPr>
      </w:pPr>
      <w:r>
        <w:rPr>
          <w:noProof/>
        </w:rPr>
        <mc:AlternateContent>
          <mc:Choice Requires="wps">
            <w:drawing>
              <wp:anchor distT="0" distB="0" distL="114300" distR="114300" simplePos="0" relativeHeight="251658241" behindDoc="0" locked="0" layoutInCell="1" allowOverlap="1" wp14:anchorId="10CFDCFE" wp14:editId="41913109">
                <wp:simplePos x="0" y="0"/>
                <wp:positionH relativeFrom="margin">
                  <wp:posOffset>4211955</wp:posOffset>
                </wp:positionH>
                <wp:positionV relativeFrom="paragraph">
                  <wp:posOffset>1238885</wp:posOffset>
                </wp:positionV>
                <wp:extent cx="1536700" cy="337820"/>
                <wp:effectExtent l="0" t="0" r="0" b="0"/>
                <wp:wrapThrough wrapText="bothSides">
                  <wp:wrapPolygon edited="0">
                    <wp:start x="0" y="0"/>
                    <wp:lineTo x="0" y="20707"/>
                    <wp:lineTo x="21421" y="20707"/>
                    <wp:lineTo x="2142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0" cy="337820"/>
                        </a:xfrm>
                        <a:prstGeom prst="rect">
                          <a:avLst/>
                        </a:prstGeom>
                        <a:solidFill>
                          <a:prstClr val="white"/>
                        </a:solidFill>
                        <a:ln>
                          <a:noFill/>
                        </a:ln>
                      </wps:spPr>
                      <wps:txbx>
                        <w:txbxContent>
                          <w:p w14:paraId="5F53F07F" w14:textId="77777777" w:rsidR="00A813E4" w:rsidRPr="0079147C" w:rsidRDefault="00A813E4" w:rsidP="00A813E4">
                            <w:pPr>
                              <w:pStyle w:val="NoSpacing"/>
                              <w:jc w:val="center"/>
                              <w:rPr>
                                <w:rFonts w:asciiTheme="majorHAnsi" w:hAnsiTheme="majorHAnsi" w:cstheme="majorHAnsi"/>
                                <w:b/>
                                <w:bCs/>
                                <w:i/>
                                <w:iCs/>
                                <w:color w:val="4472C4" w:themeColor="accent1"/>
                                <w:sz w:val="20"/>
                                <w:szCs w:val="20"/>
                              </w:rPr>
                            </w:pPr>
                            <w:r w:rsidRPr="0079147C">
                              <w:rPr>
                                <w:rFonts w:asciiTheme="majorHAnsi" w:hAnsiTheme="majorHAnsi" w:cstheme="majorHAnsi"/>
                                <w:b/>
                                <w:bCs/>
                                <w:color w:val="4472C4" w:themeColor="accent1"/>
                                <w:sz w:val="20"/>
                                <w:szCs w:val="20"/>
                              </w:rPr>
                              <w:t>LNRCS President:</w:t>
                            </w:r>
                          </w:p>
                          <w:p w14:paraId="323E2B27" w14:textId="77777777" w:rsidR="00A813E4" w:rsidRPr="0079147C" w:rsidRDefault="00A813E4" w:rsidP="00A813E4">
                            <w:pPr>
                              <w:pStyle w:val="NoSpacing"/>
                              <w:jc w:val="center"/>
                              <w:rPr>
                                <w:rFonts w:asciiTheme="majorHAnsi" w:hAnsiTheme="majorHAnsi" w:cstheme="majorHAnsi"/>
                                <w:b/>
                                <w:bCs/>
                                <w:i/>
                                <w:iCs/>
                                <w:noProof/>
                                <w:color w:val="4472C4" w:themeColor="accent1"/>
                                <w:sz w:val="20"/>
                                <w:szCs w:val="20"/>
                              </w:rPr>
                            </w:pPr>
                            <w:r w:rsidRPr="0079147C">
                              <w:rPr>
                                <w:rFonts w:asciiTheme="majorHAnsi" w:hAnsiTheme="majorHAnsi" w:cstheme="majorHAnsi"/>
                                <w:b/>
                                <w:bCs/>
                                <w:color w:val="4472C4" w:themeColor="accent1"/>
                                <w:sz w:val="20"/>
                                <w:szCs w:val="20"/>
                              </w:rPr>
                              <w:t>Mr. Jerome N.J. Clarke II</w:t>
                            </w:r>
                          </w:p>
                          <w:p w14:paraId="160A4A0B" w14:textId="77777777" w:rsidR="00A813E4" w:rsidRPr="00EA6652" w:rsidRDefault="00A813E4" w:rsidP="00A813E4">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CFDCFE" id="_x0000_t202" coordsize="21600,21600" o:spt="202" path="m,l,21600r21600,l21600,xe">
                <v:stroke joinstyle="miter"/>
                <v:path gradientshapeok="t" o:connecttype="rect"/>
              </v:shapetype>
              <v:shape id="Text Box 3" o:spid="_x0000_s1026" type="#_x0000_t202" style="position:absolute;left:0;text-align:left;margin-left:331.65pt;margin-top:97.55pt;width:121pt;height:26.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" stroked="f">
                <v:textbox inset="0,0,0,0">
                  <w:txbxContent>
                    <w:p w14:paraId="5F53F07F" w14:textId="77777777" w:rsidR="00A813E4" w:rsidRPr="0079147C" w:rsidRDefault="00A813E4" w:rsidP="00A813E4">
                      <w:pPr>
                        <w:pStyle w:val="NoSpacing"/>
                        <w:jc w:val="center"/>
                        <w:rPr>
                          <w:rFonts w:asciiTheme="majorHAnsi" w:hAnsiTheme="majorHAnsi" w:cstheme="majorHAnsi"/>
                          <w:b/>
                          <w:bCs/>
                          <w:i/>
                          <w:iCs/>
                          <w:color w:val="4472C4" w:themeColor="accent1"/>
                          <w:sz w:val="20"/>
                          <w:szCs w:val="20"/>
                        </w:rPr>
                      </w:pPr>
                      <w:r w:rsidRPr="0079147C">
                        <w:rPr>
                          <w:rFonts w:asciiTheme="majorHAnsi" w:hAnsiTheme="majorHAnsi" w:cstheme="majorHAnsi"/>
                          <w:b/>
                          <w:bCs/>
                          <w:color w:val="4472C4" w:themeColor="accent1"/>
                          <w:sz w:val="20"/>
                          <w:szCs w:val="20"/>
                        </w:rPr>
                        <w:t>LNRCS President:</w:t>
                      </w:r>
                    </w:p>
                    <w:p w14:paraId="323E2B27" w14:textId="77777777" w:rsidR="00A813E4" w:rsidRPr="0079147C" w:rsidRDefault="00A813E4" w:rsidP="00A813E4">
                      <w:pPr>
                        <w:pStyle w:val="NoSpacing"/>
                        <w:jc w:val="center"/>
                        <w:rPr>
                          <w:rFonts w:asciiTheme="majorHAnsi" w:hAnsiTheme="majorHAnsi" w:cstheme="majorHAnsi"/>
                          <w:b/>
                          <w:bCs/>
                          <w:i/>
                          <w:iCs/>
                          <w:noProof/>
                          <w:color w:val="4472C4" w:themeColor="accent1"/>
                          <w:sz w:val="20"/>
                          <w:szCs w:val="20"/>
                        </w:rPr>
                      </w:pPr>
                      <w:r w:rsidRPr="0079147C">
                        <w:rPr>
                          <w:rFonts w:asciiTheme="majorHAnsi" w:hAnsiTheme="majorHAnsi" w:cstheme="majorHAnsi"/>
                          <w:b/>
                          <w:bCs/>
                          <w:color w:val="4472C4" w:themeColor="accent1"/>
                          <w:sz w:val="20"/>
                          <w:szCs w:val="20"/>
                        </w:rPr>
                        <w:t>Mr. Jerome N.J. Clarke II</w:t>
                      </w:r>
                    </w:p>
                    <w:p w14:paraId="160A4A0B" w14:textId="77777777" w:rsidR="00A813E4" w:rsidRPr="00EA6652" w:rsidRDefault="00A813E4" w:rsidP="00A813E4">
                      <w:pPr>
                        <w:rPr>
                          <w:sz w:val="18"/>
                          <w:szCs w:val="18"/>
                        </w:rPr>
                      </w:pPr>
                    </w:p>
                  </w:txbxContent>
                </v:textbox>
                <w10:wrap type="through" anchorx="margin"/>
              </v:shape>
            </w:pict>
          </mc:Fallback>
        </mc:AlternateContent>
      </w:r>
      <w:r w:rsidR="00A813E4" w:rsidRPr="00271527">
        <w:rPr>
          <w:rFonts w:ascii="Arial Nova" w:hAnsi="Arial Nova" w:cs="Arial"/>
        </w:rPr>
        <w:t xml:space="preserve">This plan focuses on re-branding the LNRCS to more results-oriented humanitarian interventions with respect for system and control through  transparent and accountable processes. The wheel to deliver on the anticipated results includes coordination with our various partners both in the Red Cross </w:t>
      </w:r>
      <w:r w:rsidR="00552B6F">
        <w:rPr>
          <w:rFonts w:ascii="Arial Nova" w:hAnsi="Arial Nova" w:cs="Arial"/>
        </w:rPr>
        <w:t xml:space="preserve">Red Crescent </w:t>
      </w:r>
      <w:r w:rsidR="00A813E4" w:rsidRPr="00271527">
        <w:rPr>
          <w:rFonts w:ascii="Arial Nova" w:hAnsi="Arial Nova" w:cs="Arial"/>
        </w:rPr>
        <w:t xml:space="preserve">Movement and outside, the public authority of Liberia, the UN Agencies and other good will philanthropic organizations and </w:t>
      </w:r>
      <w:r w:rsidR="008D4A20">
        <w:rPr>
          <w:rFonts w:ascii="Arial Nova" w:hAnsi="Arial Nova" w:cs="Arial"/>
        </w:rPr>
        <w:t xml:space="preserve">international and national </w:t>
      </w:r>
      <w:r w:rsidR="00601399">
        <w:rPr>
          <w:rFonts w:ascii="Arial Nova" w:hAnsi="Arial Nova" w:cs="Arial"/>
        </w:rPr>
        <w:t>Non-Governmental</w:t>
      </w:r>
      <w:r w:rsidR="008D4A20">
        <w:rPr>
          <w:rFonts w:ascii="Arial Nova" w:hAnsi="Arial Nova" w:cs="Arial"/>
        </w:rPr>
        <w:t xml:space="preserve"> Organizations</w:t>
      </w:r>
      <w:r w:rsidR="00A813E4" w:rsidRPr="00271527">
        <w:rPr>
          <w:rFonts w:ascii="Arial Nova" w:hAnsi="Arial Nova" w:cs="Arial"/>
        </w:rPr>
        <w:t xml:space="preserve"> </w:t>
      </w:r>
    </w:p>
    <w:p w14:paraId="2E2A0204" w14:textId="1DF75EDD" w:rsidR="00A813E4" w:rsidRPr="00271527" w:rsidRDefault="00A813E4" w:rsidP="00854985">
      <w:pPr>
        <w:spacing w:line="276" w:lineRule="auto"/>
        <w:jc w:val="both"/>
        <w:rPr>
          <w:rFonts w:ascii="Arial Nova" w:hAnsi="Arial Nova" w:cs="Arial"/>
        </w:rPr>
      </w:pPr>
      <w:r w:rsidRPr="00271527">
        <w:rPr>
          <w:rFonts w:ascii="Arial Nova" w:hAnsi="Arial Nova" w:cs="Arial"/>
        </w:rPr>
        <w:t xml:space="preserve">Let me acknowledge the commitment of our Governing Board and the LNRCS management </w:t>
      </w:r>
      <w:r w:rsidR="008D4A20">
        <w:rPr>
          <w:rFonts w:ascii="Arial Nova" w:hAnsi="Arial Nova" w:cs="Arial"/>
        </w:rPr>
        <w:t>and volunteers.</w:t>
      </w:r>
      <w:r w:rsidRPr="00271527">
        <w:rPr>
          <w:rFonts w:ascii="Arial Nova" w:hAnsi="Arial Nova" w:cs="Arial"/>
        </w:rPr>
        <w:t>. Our volunteers continue to sacrifice</w:t>
      </w:r>
      <w:r w:rsidR="00854985" w:rsidRPr="00271527">
        <w:rPr>
          <w:rFonts w:ascii="Arial Nova" w:hAnsi="Arial Nova" w:cs="Arial"/>
        </w:rPr>
        <w:t xml:space="preserve"> </w:t>
      </w:r>
      <w:r w:rsidRPr="00271527">
        <w:rPr>
          <w:rFonts w:ascii="Arial Nova" w:hAnsi="Arial Nova" w:cs="Arial"/>
        </w:rPr>
        <w:t xml:space="preserve">their time and energy in supporting the work of the LNRCS and in ensuring that vulnerable people are served and dignified in fulfilment of the National Society humanitarian mandate under a difficult circumstance.    </w:t>
      </w:r>
      <w:r w:rsidRPr="00271527">
        <w:rPr>
          <w:rFonts w:ascii="Arial Nova" w:hAnsi="Arial Nova" w:cs="Arial"/>
          <w:sz w:val="24"/>
          <w:szCs w:val="24"/>
        </w:rPr>
        <w:t xml:space="preserve">  </w:t>
      </w:r>
    </w:p>
    <w:p w14:paraId="1C9C1DB6" w14:textId="77777777" w:rsidR="00A813E4" w:rsidRDefault="00A813E4" w:rsidP="00A813E4"/>
    <w:p w14:paraId="2C2C82D2" w14:textId="77777777" w:rsidR="00A813E4" w:rsidRDefault="00A813E4" w:rsidP="00A813E4">
      <w:r>
        <w:t xml:space="preserve">                                                    </w:t>
      </w:r>
    </w:p>
    <w:p w14:paraId="42A37281" w14:textId="77777777" w:rsidR="00A813E4" w:rsidRDefault="00A813E4" w:rsidP="00A813E4">
      <w:pPr>
        <w:pStyle w:val="NoSpacing"/>
        <w:rPr>
          <w:rFonts w:ascii="Times New Roman" w:hAnsi="Times New Roman" w:cs="Times New Roman"/>
          <w:sz w:val="24"/>
          <w:szCs w:val="24"/>
        </w:rPr>
      </w:pPr>
    </w:p>
    <w:p w14:paraId="136C8BE5" w14:textId="77777777" w:rsidR="00A813E4" w:rsidRDefault="00A813E4" w:rsidP="00A813E4">
      <w:pPr>
        <w:pStyle w:val="NoSpacing"/>
        <w:rPr>
          <w:rFonts w:ascii="Times New Roman" w:hAnsi="Times New Roman" w:cs="Times New Roman"/>
          <w:sz w:val="24"/>
          <w:szCs w:val="24"/>
        </w:rPr>
      </w:pPr>
    </w:p>
    <w:p w14:paraId="4AEE63A6" w14:textId="77777777" w:rsidR="00A813E4" w:rsidRDefault="00A813E4" w:rsidP="00A813E4">
      <w:pPr>
        <w:pStyle w:val="NoSpacing"/>
        <w:rPr>
          <w:rFonts w:ascii="Times New Roman" w:hAnsi="Times New Roman" w:cs="Times New Roman"/>
          <w:sz w:val="24"/>
          <w:szCs w:val="24"/>
        </w:rPr>
      </w:pPr>
    </w:p>
    <w:p w14:paraId="3671AC59" w14:textId="77777777" w:rsidR="00A813E4" w:rsidRDefault="00A813E4" w:rsidP="00A813E4">
      <w:pPr>
        <w:pStyle w:val="NoSpacing"/>
        <w:rPr>
          <w:rFonts w:ascii="Times New Roman" w:hAnsi="Times New Roman" w:cs="Times New Roman"/>
          <w:sz w:val="24"/>
          <w:szCs w:val="24"/>
        </w:rPr>
      </w:pPr>
    </w:p>
    <w:p w14:paraId="7549663E" w14:textId="77777777" w:rsidR="00A813E4" w:rsidRPr="00352A15" w:rsidRDefault="00A813E4" w:rsidP="00A813E4">
      <w:pPr>
        <w:pStyle w:val="NoSpacing"/>
        <w:rPr>
          <w:rFonts w:ascii="Times New Roman" w:hAnsi="Times New Roman" w:cs="Times New Roman"/>
          <w:sz w:val="24"/>
          <w:szCs w:val="24"/>
        </w:rPr>
      </w:pPr>
      <w:r w:rsidRPr="00352A15">
        <w:rPr>
          <w:rFonts w:ascii="Times New Roman" w:hAnsi="Times New Roman" w:cs="Times New Roman"/>
          <w:sz w:val="24"/>
          <w:szCs w:val="24"/>
        </w:rPr>
        <w:t>…………………………………</w:t>
      </w:r>
    </w:p>
    <w:p w14:paraId="1BE45AFA" w14:textId="77777777" w:rsidR="00A813E4" w:rsidRPr="00A813E4" w:rsidRDefault="00A813E4" w:rsidP="00A813E4">
      <w:pPr>
        <w:pStyle w:val="NoSpacing"/>
        <w:rPr>
          <w:rFonts w:ascii="Arial" w:hAnsi="Arial" w:cs="Arial"/>
          <w:b/>
          <w:bCs/>
        </w:rPr>
      </w:pPr>
      <w:r w:rsidRPr="00A813E4">
        <w:rPr>
          <w:rFonts w:ascii="Arial" w:hAnsi="Arial" w:cs="Arial"/>
          <w:b/>
          <w:bCs/>
        </w:rPr>
        <w:t>Jerome N.J. Clarke II</w:t>
      </w:r>
    </w:p>
    <w:p w14:paraId="2282E570" w14:textId="77777777" w:rsidR="00A813E4" w:rsidRPr="00A813E4" w:rsidRDefault="00A813E4" w:rsidP="00A813E4">
      <w:pPr>
        <w:pStyle w:val="NoSpacing"/>
        <w:rPr>
          <w:rFonts w:ascii="Arial" w:hAnsi="Arial" w:cs="Arial"/>
        </w:rPr>
      </w:pPr>
      <w:r w:rsidRPr="00A813E4">
        <w:rPr>
          <w:rFonts w:ascii="Arial" w:hAnsi="Arial" w:cs="Arial"/>
        </w:rPr>
        <w:t>President, Liberia National Red Cross Society</w:t>
      </w:r>
    </w:p>
    <w:p w14:paraId="61B8E63B" w14:textId="0D1AFF01" w:rsidR="001C60B5" w:rsidRDefault="001C60B5" w:rsidP="008B6720">
      <w:pPr>
        <w:pStyle w:val="NoSpacing"/>
        <w:rPr>
          <w:rFonts w:ascii="Arial" w:hAnsi="Arial" w:cs="Arial"/>
        </w:rPr>
      </w:pPr>
    </w:p>
    <w:p w14:paraId="5FB58A79" w14:textId="528E3E3D" w:rsidR="00597CA0" w:rsidRDefault="00597CA0" w:rsidP="008B6720">
      <w:pPr>
        <w:pStyle w:val="NoSpacing"/>
        <w:rPr>
          <w:rFonts w:ascii="Arial" w:hAnsi="Arial" w:cs="Arial"/>
        </w:rPr>
      </w:pPr>
    </w:p>
    <w:p w14:paraId="35F694C9" w14:textId="67EE7470" w:rsidR="00597CA0" w:rsidRDefault="00597CA0" w:rsidP="008B6720">
      <w:pPr>
        <w:pStyle w:val="NoSpacing"/>
        <w:rPr>
          <w:rFonts w:ascii="Arial" w:hAnsi="Arial" w:cs="Arial"/>
        </w:rPr>
      </w:pPr>
    </w:p>
    <w:p w14:paraId="41F5D643" w14:textId="0F299F8F" w:rsidR="00E841C1" w:rsidRDefault="00E841C1" w:rsidP="008B6720">
      <w:pPr>
        <w:pStyle w:val="NoSpacing"/>
        <w:rPr>
          <w:rFonts w:ascii="Arial" w:hAnsi="Arial" w:cs="Arial"/>
        </w:rPr>
      </w:pPr>
    </w:p>
    <w:p w14:paraId="4ADAF4E9" w14:textId="0654C657" w:rsidR="00E841C1" w:rsidRDefault="00E841C1" w:rsidP="008B6720">
      <w:pPr>
        <w:pStyle w:val="NoSpacing"/>
        <w:rPr>
          <w:rFonts w:ascii="Arial" w:hAnsi="Arial" w:cs="Arial"/>
        </w:rPr>
      </w:pPr>
    </w:p>
    <w:p w14:paraId="7D49BBDD" w14:textId="3760E82C" w:rsidR="00E841C1" w:rsidRDefault="00E841C1" w:rsidP="008B6720">
      <w:pPr>
        <w:pStyle w:val="NoSpacing"/>
        <w:rPr>
          <w:rFonts w:ascii="Arial" w:hAnsi="Arial" w:cs="Arial"/>
        </w:rPr>
      </w:pPr>
    </w:p>
    <w:p w14:paraId="1BB7B448" w14:textId="02CA85CC" w:rsidR="00E841C1" w:rsidRDefault="00E841C1" w:rsidP="008B6720">
      <w:pPr>
        <w:pStyle w:val="NoSpacing"/>
        <w:rPr>
          <w:rFonts w:ascii="Arial" w:hAnsi="Arial" w:cs="Arial"/>
        </w:rPr>
      </w:pPr>
    </w:p>
    <w:p w14:paraId="2E7B8787" w14:textId="5E65DC12" w:rsidR="00E841C1" w:rsidRDefault="00E841C1" w:rsidP="008B6720">
      <w:pPr>
        <w:pStyle w:val="NoSpacing"/>
        <w:rPr>
          <w:rFonts w:ascii="Arial" w:hAnsi="Arial" w:cs="Arial"/>
        </w:rPr>
      </w:pPr>
    </w:p>
    <w:p w14:paraId="04B87C6E" w14:textId="77777777" w:rsidR="00E841C1" w:rsidRDefault="00E841C1" w:rsidP="008B6720">
      <w:pPr>
        <w:pStyle w:val="NoSpacing"/>
        <w:rPr>
          <w:rFonts w:ascii="Arial" w:hAnsi="Arial" w:cs="Arial"/>
        </w:rPr>
      </w:pPr>
    </w:p>
    <w:p w14:paraId="1B61E7A5" w14:textId="6693021E" w:rsidR="008B6720" w:rsidRPr="00E841C1" w:rsidRDefault="008B6720" w:rsidP="00597CA0">
      <w:pPr>
        <w:pStyle w:val="Heading1"/>
        <w:rPr>
          <w:rFonts w:ascii="Arial Nova" w:hAnsi="Arial Nova"/>
          <w:sz w:val="28"/>
          <w:szCs w:val="28"/>
        </w:rPr>
      </w:pPr>
      <w:bookmarkStart w:id="3" w:name="_Toc111105960"/>
      <w:r w:rsidRPr="00E841C1">
        <w:rPr>
          <w:rFonts w:ascii="Arial Nova" w:hAnsi="Arial Nova"/>
          <w:sz w:val="28"/>
          <w:szCs w:val="28"/>
        </w:rPr>
        <w:lastRenderedPageBreak/>
        <w:t>Special Message by the Secretary General</w:t>
      </w:r>
      <w:bookmarkEnd w:id="3"/>
    </w:p>
    <w:p w14:paraId="58D588E2" w14:textId="3664B782" w:rsidR="00E84D9A" w:rsidRPr="00C5344A" w:rsidRDefault="0089003C" w:rsidP="00C5344A">
      <w:pPr>
        <w:pStyle w:val="Heading1"/>
        <w:jc w:val="both"/>
        <w:rPr>
          <w:rFonts w:ascii="Arial Nova" w:hAnsi="Arial Nova"/>
          <w:color w:val="auto"/>
          <w:sz w:val="22"/>
          <w:szCs w:val="22"/>
        </w:rPr>
      </w:pPr>
      <w:r w:rsidRPr="00C5344A">
        <w:rPr>
          <w:rFonts w:ascii="Arial Nova" w:hAnsi="Arial Nova"/>
          <w:noProof/>
          <w:color w:val="auto"/>
          <w:sz w:val="22"/>
          <w:szCs w:val="22"/>
        </w:rPr>
        <w:drawing>
          <wp:anchor distT="0" distB="0" distL="114300" distR="114300" simplePos="0" relativeHeight="251659267" behindDoc="0" locked="0" layoutInCell="1" allowOverlap="1" wp14:anchorId="087E2BFB" wp14:editId="5FA9538A">
            <wp:simplePos x="0" y="0"/>
            <wp:positionH relativeFrom="margin">
              <wp:posOffset>3657600</wp:posOffset>
            </wp:positionH>
            <wp:positionV relativeFrom="paragraph">
              <wp:posOffset>193675</wp:posOffset>
            </wp:positionV>
            <wp:extent cx="2343150" cy="2038350"/>
            <wp:effectExtent l="0" t="0" r="0" b="0"/>
            <wp:wrapSquare wrapText="bothSides"/>
            <wp:docPr id="269319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31944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3150" cy="2038350"/>
                    </a:xfrm>
                    <a:prstGeom prst="rect">
                      <a:avLst/>
                    </a:prstGeom>
                  </pic:spPr>
                </pic:pic>
              </a:graphicData>
            </a:graphic>
            <wp14:sizeRelH relativeFrom="margin">
              <wp14:pctWidth>0</wp14:pctWidth>
            </wp14:sizeRelH>
            <wp14:sizeRelV relativeFrom="margin">
              <wp14:pctHeight>0</wp14:pctHeight>
            </wp14:sizeRelV>
          </wp:anchor>
        </w:drawing>
      </w:r>
      <w:r w:rsidR="00986F25" w:rsidRPr="00C5344A">
        <w:rPr>
          <w:rStyle w:val="NoSpacingChar"/>
          <w:rFonts w:ascii="Arial Nova" w:hAnsi="Arial Nova" w:cs="Arial"/>
          <w:color w:val="auto"/>
          <w:sz w:val="22"/>
          <w:szCs w:val="22"/>
        </w:rPr>
        <w:t>I feel privileged and I am immensely proud to welcome all of you to the 5</w:t>
      </w:r>
      <w:r w:rsidR="00986F25" w:rsidRPr="00C5344A">
        <w:rPr>
          <w:rStyle w:val="NoSpacingChar"/>
          <w:rFonts w:ascii="Arial Nova" w:hAnsi="Arial Nova" w:cs="Arial"/>
          <w:color w:val="auto"/>
          <w:sz w:val="22"/>
          <w:szCs w:val="22"/>
          <w:vertAlign w:val="superscript"/>
        </w:rPr>
        <w:t>th</w:t>
      </w:r>
      <w:r w:rsidRPr="00C5344A">
        <w:rPr>
          <w:rStyle w:val="NoSpacingChar"/>
          <w:rFonts w:ascii="Arial Nova" w:hAnsi="Arial Nova" w:cs="Arial"/>
          <w:color w:val="auto"/>
          <w:sz w:val="22"/>
          <w:szCs w:val="22"/>
        </w:rPr>
        <w:t xml:space="preserve"> </w:t>
      </w:r>
      <w:r w:rsidR="00986F25" w:rsidRPr="00C5344A">
        <w:rPr>
          <w:rStyle w:val="NoSpacingChar"/>
          <w:rFonts w:ascii="Arial Nova" w:hAnsi="Arial Nova" w:cs="Arial"/>
          <w:color w:val="auto"/>
          <w:sz w:val="22"/>
          <w:szCs w:val="22"/>
        </w:rPr>
        <w:t xml:space="preserve">edition of the Country Strategic Plan </w:t>
      </w:r>
      <w:r w:rsidRPr="00C5344A">
        <w:rPr>
          <w:rStyle w:val="NoSpacingChar"/>
          <w:rFonts w:ascii="Arial Nova" w:hAnsi="Arial Nova" w:cs="Arial"/>
          <w:color w:val="auto"/>
          <w:sz w:val="22"/>
          <w:szCs w:val="22"/>
        </w:rPr>
        <w:t xml:space="preserve">(CSP) </w:t>
      </w:r>
      <w:r w:rsidR="00986F25" w:rsidRPr="00C5344A">
        <w:rPr>
          <w:rStyle w:val="NoSpacingChar"/>
          <w:rFonts w:ascii="Arial Nova" w:hAnsi="Arial Nova" w:cs="Arial"/>
          <w:color w:val="auto"/>
          <w:sz w:val="22"/>
          <w:szCs w:val="22"/>
        </w:rPr>
        <w:t xml:space="preserve">of the Liberia National Red Cross Society. I feel </w:t>
      </w:r>
      <w:r w:rsidRPr="00C5344A">
        <w:rPr>
          <w:rStyle w:val="NoSpacingChar"/>
          <w:rFonts w:ascii="Arial Nova" w:hAnsi="Arial Nova" w:cs="Arial"/>
          <w:color w:val="auto"/>
          <w:sz w:val="22"/>
          <w:szCs w:val="22"/>
        </w:rPr>
        <w:t xml:space="preserve">especially </w:t>
      </w:r>
      <w:r w:rsidR="00986F25" w:rsidRPr="00C5344A">
        <w:rPr>
          <w:rStyle w:val="NoSpacingChar"/>
          <w:rFonts w:ascii="Arial Nova" w:hAnsi="Arial Nova" w:cs="Arial"/>
          <w:color w:val="auto"/>
          <w:sz w:val="22"/>
          <w:szCs w:val="22"/>
        </w:rPr>
        <w:t>privileged because this CSP</w:t>
      </w:r>
      <w:r w:rsidR="00C5344A" w:rsidRPr="00C5344A">
        <w:rPr>
          <w:rStyle w:val="NoSpacingChar"/>
          <w:rFonts w:ascii="Arial Nova" w:hAnsi="Arial Nova" w:cs="Arial"/>
          <w:color w:val="auto"/>
          <w:sz w:val="22"/>
          <w:szCs w:val="22"/>
        </w:rPr>
        <w:t xml:space="preserve">, </w:t>
      </w:r>
      <w:r w:rsidR="00986F25" w:rsidRPr="00C5344A">
        <w:rPr>
          <w:rStyle w:val="NoSpacingChar"/>
          <w:rFonts w:ascii="Arial Nova" w:hAnsi="Arial Nova" w:cs="Arial"/>
          <w:color w:val="auto"/>
          <w:sz w:val="22"/>
          <w:szCs w:val="22"/>
        </w:rPr>
        <w:t xml:space="preserve">prepared by a </w:t>
      </w:r>
      <w:r w:rsidR="009E438F" w:rsidRPr="00C5344A">
        <w:rPr>
          <w:rStyle w:val="NoSpacingChar"/>
          <w:rFonts w:ascii="Arial Nova" w:hAnsi="Arial Nova" w:cs="Arial"/>
          <w:color w:val="auto"/>
          <w:sz w:val="22"/>
          <w:szCs w:val="22"/>
        </w:rPr>
        <w:t>reinvigorated</w:t>
      </w:r>
      <w:r w:rsidR="00986F25" w:rsidRPr="00C5344A">
        <w:rPr>
          <w:rStyle w:val="NoSpacingChar"/>
          <w:rFonts w:ascii="Arial Nova" w:hAnsi="Arial Nova" w:cs="Arial"/>
          <w:color w:val="auto"/>
          <w:sz w:val="22"/>
          <w:szCs w:val="22"/>
        </w:rPr>
        <w:t xml:space="preserve"> management team under my leadership as Secretary General/Chief Executive Officer</w:t>
      </w:r>
      <w:r w:rsidR="00C5344A" w:rsidRPr="00C5344A">
        <w:rPr>
          <w:rStyle w:val="NoSpacingChar"/>
          <w:rFonts w:ascii="Arial Nova" w:hAnsi="Arial Nova" w:cs="Arial"/>
          <w:color w:val="auto"/>
          <w:sz w:val="22"/>
          <w:szCs w:val="22"/>
        </w:rPr>
        <w:t xml:space="preserve">, addresses the gaps, </w:t>
      </w:r>
      <w:r w:rsidR="00C5344A">
        <w:rPr>
          <w:rStyle w:val="NoSpacingChar"/>
          <w:rFonts w:ascii="Arial Nova" w:hAnsi="Arial Nova" w:cs="Arial"/>
          <w:color w:val="auto"/>
          <w:sz w:val="22"/>
          <w:szCs w:val="22"/>
        </w:rPr>
        <w:t xml:space="preserve">and </w:t>
      </w:r>
      <w:r w:rsidR="00C5344A" w:rsidRPr="00C5344A">
        <w:rPr>
          <w:rStyle w:val="NoSpacingChar"/>
          <w:rFonts w:ascii="Arial Nova" w:hAnsi="Arial Nova" w:cs="Arial"/>
          <w:color w:val="auto"/>
          <w:sz w:val="22"/>
          <w:szCs w:val="22"/>
        </w:rPr>
        <w:t>needs and set</w:t>
      </w:r>
      <w:r w:rsidR="00C5344A">
        <w:rPr>
          <w:rStyle w:val="NoSpacingChar"/>
          <w:rFonts w:ascii="Arial Nova" w:hAnsi="Arial Nova" w:cs="Arial"/>
          <w:color w:val="auto"/>
          <w:sz w:val="22"/>
          <w:szCs w:val="22"/>
        </w:rPr>
        <w:t>s</w:t>
      </w:r>
      <w:r w:rsidR="00C5344A" w:rsidRPr="00C5344A">
        <w:rPr>
          <w:rStyle w:val="NoSpacingChar"/>
          <w:rFonts w:ascii="Arial Nova" w:hAnsi="Arial Nova" w:cs="Arial"/>
          <w:color w:val="auto"/>
          <w:sz w:val="22"/>
          <w:szCs w:val="22"/>
        </w:rPr>
        <w:t xml:space="preserve"> out clear, realistic and attainable goals for the Liberia National Red Cross Society during the period indicated herein</w:t>
      </w:r>
      <w:r w:rsidR="00986F25" w:rsidRPr="00C5344A">
        <w:rPr>
          <w:rFonts w:ascii="Arial Nova" w:hAnsi="Arial Nova"/>
          <w:color w:val="auto"/>
          <w:sz w:val="22"/>
          <w:szCs w:val="22"/>
        </w:rPr>
        <w:t>.</w:t>
      </w:r>
    </w:p>
    <w:p w14:paraId="34FC6219" w14:textId="77777777" w:rsidR="00C5344A" w:rsidRPr="00C5344A" w:rsidRDefault="00C5344A" w:rsidP="00C5344A">
      <w:pPr>
        <w:pStyle w:val="NoSpacing"/>
        <w:jc w:val="both"/>
        <w:rPr>
          <w:rFonts w:ascii="Arial Nova" w:hAnsi="Arial Nova"/>
        </w:rPr>
      </w:pPr>
    </w:p>
    <w:p w14:paraId="0D237058" w14:textId="68C7751E" w:rsidR="00C5344A" w:rsidRDefault="00C5344A" w:rsidP="00C5344A">
      <w:pPr>
        <w:pStyle w:val="NoSpacing"/>
        <w:jc w:val="both"/>
        <w:rPr>
          <w:rFonts w:ascii="Arial Nova" w:hAnsi="Arial Nova"/>
        </w:rPr>
      </w:pPr>
      <w:r>
        <w:rPr>
          <w:rFonts w:ascii="Arial Nova" w:hAnsi="Arial Nova"/>
        </w:rPr>
        <w:t>I am also proud of the team at the headquarters of the NS that remains committed, is dedicated and determined to forge ahead with this direction in which we have jointly set out to travel. I am sure that with their support, we can be sure to achieve the key performance indicators that we have set for ourselves and the people of this country who have come to regard the Liberian Red Cross as a beacon of hope and assistance in difficult times.</w:t>
      </w:r>
    </w:p>
    <w:p w14:paraId="57F75180" w14:textId="77777777" w:rsidR="00C5344A" w:rsidRDefault="00C5344A" w:rsidP="00C5344A">
      <w:pPr>
        <w:pStyle w:val="NoSpacing"/>
        <w:jc w:val="both"/>
        <w:rPr>
          <w:rFonts w:ascii="Arial Nova" w:hAnsi="Arial Nova"/>
        </w:rPr>
      </w:pPr>
    </w:p>
    <w:p w14:paraId="4D58A2BE" w14:textId="7135534F" w:rsidR="00C5344A" w:rsidRDefault="00C5344A" w:rsidP="00C5344A">
      <w:pPr>
        <w:pStyle w:val="NoSpacing"/>
        <w:jc w:val="both"/>
        <w:rPr>
          <w:rFonts w:ascii="Arial Nova" w:hAnsi="Arial Nova"/>
        </w:rPr>
      </w:pPr>
      <w:r>
        <w:rPr>
          <w:rFonts w:ascii="Arial Nova" w:hAnsi="Arial Nova"/>
        </w:rPr>
        <w:t>I dedicate this document and the objectives that it plans to achieve to the many, often faceless and nameless volunteers</w:t>
      </w:r>
      <w:r w:rsidR="00D0610D">
        <w:rPr>
          <w:rFonts w:ascii="Arial Nova" w:hAnsi="Arial Nova"/>
        </w:rPr>
        <w:t>;</w:t>
      </w:r>
      <w:r>
        <w:rPr>
          <w:rFonts w:ascii="Arial Nova" w:hAnsi="Arial Nova"/>
        </w:rPr>
        <w:t xml:space="preserve"> young Liberian men and women, boys and girls, who give </w:t>
      </w:r>
      <w:r w:rsidR="00D0610D">
        <w:rPr>
          <w:rFonts w:ascii="Arial Nova" w:hAnsi="Arial Nova"/>
        </w:rPr>
        <w:t xml:space="preserve">their time, skills and energies </w:t>
      </w:r>
      <w:r>
        <w:rPr>
          <w:rFonts w:ascii="Arial Nova" w:hAnsi="Arial Nova"/>
        </w:rPr>
        <w:t>each and every day in villages and towns, communities and cities throughout the 15 counties of Liberia</w:t>
      </w:r>
      <w:r w:rsidR="00D0610D">
        <w:rPr>
          <w:rFonts w:ascii="Arial Nova" w:hAnsi="Arial Nova"/>
        </w:rPr>
        <w:t xml:space="preserve"> to make sure that the National Society remains viable. Without you, there will be very little that could be achieved.</w:t>
      </w:r>
    </w:p>
    <w:p w14:paraId="4EA8D4E9" w14:textId="77777777" w:rsidR="00D0610D" w:rsidRDefault="00D0610D" w:rsidP="00C5344A">
      <w:pPr>
        <w:pStyle w:val="NoSpacing"/>
        <w:jc w:val="both"/>
        <w:rPr>
          <w:rFonts w:ascii="Arial Nova" w:hAnsi="Arial Nova"/>
        </w:rPr>
      </w:pPr>
    </w:p>
    <w:p w14:paraId="28980CB5" w14:textId="77777777" w:rsidR="00D0610D" w:rsidRDefault="00D0610D" w:rsidP="00C5344A">
      <w:pPr>
        <w:pStyle w:val="NoSpacing"/>
        <w:jc w:val="both"/>
        <w:rPr>
          <w:rFonts w:ascii="Arial Nova" w:hAnsi="Arial Nova"/>
        </w:rPr>
      </w:pPr>
    </w:p>
    <w:p w14:paraId="7A586B59" w14:textId="77777777" w:rsidR="00D0610D" w:rsidRDefault="00D0610D" w:rsidP="00C5344A">
      <w:pPr>
        <w:pStyle w:val="NoSpacing"/>
        <w:jc w:val="both"/>
        <w:rPr>
          <w:rFonts w:ascii="Arial Nova" w:hAnsi="Arial Nova"/>
        </w:rPr>
      </w:pPr>
    </w:p>
    <w:p w14:paraId="04F63C25" w14:textId="77777777" w:rsidR="00D0610D" w:rsidRDefault="00D0610D" w:rsidP="00C5344A">
      <w:pPr>
        <w:pStyle w:val="NoSpacing"/>
        <w:jc w:val="both"/>
        <w:rPr>
          <w:rFonts w:ascii="Arial Nova" w:hAnsi="Arial Nova"/>
        </w:rPr>
      </w:pPr>
    </w:p>
    <w:p w14:paraId="1A384473" w14:textId="77777777" w:rsidR="00D0610D" w:rsidRDefault="00D0610D" w:rsidP="00C5344A">
      <w:pPr>
        <w:pStyle w:val="NoSpacing"/>
        <w:jc w:val="both"/>
        <w:rPr>
          <w:rFonts w:ascii="Arial Nova" w:hAnsi="Arial Nova"/>
        </w:rPr>
      </w:pPr>
    </w:p>
    <w:p w14:paraId="45C2E467" w14:textId="77777777" w:rsidR="00D0610D" w:rsidRDefault="00D0610D" w:rsidP="00C5344A">
      <w:pPr>
        <w:pStyle w:val="NoSpacing"/>
        <w:jc w:val="both"/>
        <w:rPr>
          <w:rFonts w:ascii="Arial Nova" w:hAnsi="Arial Nova"/>
        </w:rPr>
      </w:pPr>
    </w:p>
    <w:p w14:paraId="6AA648FE" w14:textId="77777777" w:rsidR="00D0610D" w:rsidRDefault="00D0610D" w:rsidP="00C5344A">
      <w:pPr>
        <w:pStyle w:val="NoSpacing"/>
        <w:jc w:val="both"/>
        <w:rPr>
          <w:rFonts w:ascii="Arial Nova" w:hAnsi="Arial Nova"/>
        </w:rPr>
      </w:pPr>
    </w:p>
    <w:p w14:paraId="465B4DAB" w14:textId="77777777" w:rsidR="00D0610D" w:rsidRDefault="00D0610D" w:rsidP="00C5344A">
      <w:pPr>
        <w:pStyle w:val="NoSpacing"/>
        <w:jc w:val="both"/>
        <w:rPr>
          <w:rFonts w:ascii="Arial Nova" w:hAnsi="Arial Nova"/>
        </w:rPr>
      </w:pPr>
    </w:p>
    <w:p w14:paraId="46879A97" w14:textId="77777777" w:rsidR="00D0610D" w:rsidRDefault="00D0610D" w:rsidP="00C5344A">
      <w:pPr>
        <w:pStyle w:val="NoSpacing"/>
        <w:jc w:val="both"/>
        <w:rPr>
          <w:rFonts w:ascii="Arial Nova" w:hAnsi="Arial Nova"/>
        </w:rPr>
      </w:pPr>
    </w:p>
    <w:p w14:paraId="1FE8E7F9" w14:textId="77777777" w:rsidR="00D0610D" w:rsidRDefault="00D0610D" w:rsidP="00C5344A">
      <w:pPr>
        <w:pStyle w:val="NoSpacing"/>
        <w:jc w:val="both"/>
        <w:rPr>
          <w:rFonts w:ascii="Arial Nova" w:hAnsi="Arial Nova"/>
        </w:rPr>
      </w:pPr>
    </w:p>
    <w:p w14:paraId="466EE7DF" w14:textId="77777777" w:rsidR="00D0610D" w:rsidRDefault="00D0610D" w:rsidP="00C5344A">
      <w:pPr>
        <w:pStyle w:val="NoSpacing"/>
        <w:jc w:val="both"/>
        <w:rPr>
          <w:rFonts w:ascii="Arial Nova" w:hAnsi="Arial Nova"/>
        </w:rPr>
      </w:pPr>
    </w:p>
    <w:p w14:paraId="5D626A82" w14:textId="77777777" w:rsidR="00D0610D" w:rsidRDefault="00D0610D" w:rsidP="00C5344A">
      <w:pPr>
        <w:pStyle w:val="NoSpacing"/>
        <w:jc w:val="both"/>
        <w:rPr>
          <w:rFonts w:ascii="Arial Nova" w:hAnsi="Arial Nova"/>
        </w:rPr>
      </w:pPr>
    </w:p>
    <w:p w14:paraId="539FF116" w14:textId="77777777" w:rsidR="00D0610D" w:rsidRDefault="00D0610D" w:rsidP="00C5344A">
      <w:pPr>
        <w:pStyle w:val="NoSpacing"/>
        <w:jc w:val="both"/>
        <w:rPr>
          <w:rFonts w:ascii="Arial Nova" w:hAnsi="Arial Nova"/>
        </w:rPr>
      </w:pPr>
    </w:p>
    <w:p w14:paraId="65288319" w14:textId="77777777" w:rsidR="00D0610D" w:rsidRDefault="00D0610D" w:rsidP="00C5344A">
      <w:pPr>
        <w:pStyle w:val="NoSpacing"/>
        <w:jc w:val="both"/>
        <w:rPr>
          <w:rFonts w:ascii="Arial Nova" w:hAnsi="Arial Nova"/>
        </w:rPr>
      </w:pPr>
    </w:p>
    <w:p w14:paraId="7A053A20" w14:textId="77777777" w:rsidR="00D0610D" w:rsidRDefault="00D0610D" w:rsidP="00C5344A">
      <w:pPr>
        <w:pStyle w:val="NoSpacing"/>
        <w:jc w:val="both"/>
        <w:rPr>
          <w:rFonts w:ascii="Arial Nova" w:hAnsi="Arial Nova"/>
        </w:rPr>
      </w:pPr>
    </w:p>
    <w:p w14:paraId="05589844" w14:textId="5DC5D1B7" w:rsidR="00D0610D" w:rsidRPr="00D0610D" w:rsidRDefault="00D0610D" w:rsidP="00C5344A">
      <w:pPr>
        <w:pStyle w:val="NoSpacing"/>
        <w:jc w:val="both"/>
        <w:rPr>
          <w:rFonts w:ascii="Arial Nova" w:hAnsi="Arial Nova"/>
          <w:b/>
          <w:bCs/>
        </w:rPr>
      </w:pPr>
      <w:r w:rsidRPr="00D0610D">
        <w:rPr>
          <w:rFonts w:ascii="Arial Nova" w:hAnsi="Arial Nova"/>
          <w:b/>
          <w:bCs/>
        </w:rPr>
        <w:t>Gregory T. Blamoh</w:t>
      </w:r>
    </w:p>
    <w:p w14:paraId="0F8B6DA5" w14:textId="47F89C58" w:rsidR="00D0610D" w:rsidRPr="00D0610D" w:rsidRDefault="00D0610D" w:rsidP="00C5344A">
      <w:pPr>
        <w:pStyle w:val="NoSpacing"/>
        <w:jc w:val="both"/>
        <w:rPr>
          <w:rFonts w:ascii="Arial Nova" w:hAnsi="Arial Nova"/>
          <w:b/>
          <w:bCs/>
        </w:rPr>
      </w:pPr>
      <w:r w:rsidRPr="00D0610D">
        <w:rPr>
          <w:rFonts w:ascii="Arial Nova" w:hAnsi="Arial Nova"/>
          <w:b/>
          <w:bCs/>
        </w:rPr>
        <w:t>Secretary General</w:t>
      </w:r>
    </w:p>
    <w:p w14:paraId="40AF951D" w14:textId="77777777" w:rsidR="00C5344A" w:rsidRDefault="00C5344A" w:rsidP="00C5344A"/>
    <w:p w14:paraId="114A9694" w14:textId="77777777" w:rsidR="00C5344A" w:rsidRPr="00C5344A" w:rsidRDefault="00C5344A" w:rsidP="00C5344A"/>
    <w:p w14:paraId="7001BD84" w14:textId="0DD07342" w:rsidR="00BC7739" w:rsidRPr="00601399" w:rsidRDefault="00BC7739" w:rsidP="008B6720">
      <w:pPr>
        <w:pStyle w:val="NoSpacing"/>
        <w:rPr>
          <w:rFonts w:ascii="Arial Nova" w:hAnsi="Arial Nova" w:cs="Arial"/>
        </w:rPr>
      </w:pPr>
    </w:p>
    <w:p w14:paraId="10E259A9" w14:textId="56966217" w:rsidR="00BC7739" w:rsidRPr="00601399" w:rsidRDefault="00BC7739" w:rsidP="008B6720">
      <w:pPr>
        <w:pStyle w:val="NoSpacing"/>
        <w:rPr>
          <w:rFonts w:ascii="Arial Nova" w:hAnsi="Arial Nova" w:cs="Arial"/>
        </w:rPr>
      </w:pPr>
    </w:p>
    <w:p w14:paraId="623DE0F3" w14:textId="7AEBA6E3" w:rsidR="00BC7739" w:rsidRPr="00601399" w:rsidRDefault="00BC7739" w:rsidP="008B6720">
      <w:pPr>
        <w:pStyle w:val="NoSpacing"/>
        <w:rPr>
          <w:rFonts w:ascii="Arial Nova" w:hAnsi="Arial Nova" w:cs="Arial"/>
        </w:rPr>
      </w:pPr>
    </w:p>
    <w:p w14:paraId="7A5DDDE9" w14:textId="77777777" w:rsidR="008B3318" w:rsidRPr="008B3318" w:rsidRDefault="008B3318" w:rsidP="008B3318">
      <w:bookmarkStart w:id="4" w:name="_Toc111105961"/>
    </w:p>
    <w:p w14:paraId="160071BF" w14:textId="5CCD5A2C" w:rsidR="008B6720" w:rsidRPr="00581DE3" w:rsidRDefault="008B6720" w:rsidP="00581DE3">
      <w:pPr>
        <w:pStyle w:val="Heading1"/>
        <w:rPr>
          <w:rFonts w:ascii="Arial Nova" w:hAnsi="Arial Nova"/>
          <w:sz w:val="26"/>
          <w:szCs w:val="26"/>
        </w:rPr>
      </w:pPr>
      <w:r w:rsidRPr="00581DE3">
        <w:rPr>
          <w:rFonts w:ascii="Arial Nova" w:hAnsi="Arial Nova"/>
          <w:sz w:val="26"/>
          <w:szCs w:val="26"/>
        </w:rPr>
        <w:t>Chapter 1: Context</w:t>
      </w:r>
      <w:bookmarkEnd w:id="4"/>
    </w:p>
    <w:p w14:paraId="4729B4CF" w14:textId="77777777" w:rsidR="00E84D9A" w:rsidRPr="00581DE3" w:rsidRDefault="00E84D9A" w:rsidP="008B6720">
      <w:pPr>
        <w:pStyle w:val="NoSpacing"/>
        <w:rPr>
          <w:rFonts w:ascii="Arial Nova" w:hAnsi="Arial Nova" w:cs="Arial"/>
          <w:sz w:val="20"/>
          <w:szCs w:val="20"/>
        </w:rPr>
      </w:pPr>
    </w:p>
    <w:p w14:paraId="2A1866D5" w14:textId="12F11E72" w:rsidR="008B6720" w:rsidRPr="00E841C1" w:rsidRDefault="008B6720" w:rsidP="00597CA0">
      <w:pPr>
        <w:pStyle w:val="Heading2"/>
        <w:rPr>
          <w:rFonts w:ascii="Arial Nova" w:hAnsi="Arial Nova"/>
          <w:sz w:val="24"/>
          <w:szCs w:val="24"/>
        </w:rPr>
      </w:pPr>
      <w:bookmarkStart w:id="5" w:name="_Toc111105962"/>
      <w:r w:rsidRPr="00E841C1">
        <w:rPr>
          <w:rFonts w:ascii="Arial Nova" w:hAnsi="Arial Nova"/>
          <w:sz w:val="24"/>
          <w:szCs w:val="24"/>
        </w:rPr>
        <w:t>1.1. Introduction</w:t>
      </w:r>
      <w:bookmarkEnd w:id="5"/>
      <w:r w:rsidRPr="00E841C1">
        <w:rPr>
          <w:rFonts w:ascii="Arial Nova" w:hAnsi="Arial Nova"/>
          <w:sz w:val="24"/>
          <w:szCs w:val="24"/>
        </w:rPr>
        <w:tab/>
      </w:r>
    </w:p>
    <w:p w14:paraId="7383DF40" w14:textId="75EBD38F" w:rsidR="00E84D9A" w:rsidRPr="00A57B03" w:rsidRDefault="00E84D9A" w:rsidP="008B6720">
      <w:pPr>
        <w:pStyle w:val="NoSpacing"/>
        <w:rPr>
          <w:rFonts w:ascii="Arial" w:hAnsi="Arial" w:cs="Arial"/>
        </w:rPr>
      </w:pPr>
    </w:p>
    <w:p w14:paraId="475E1C2F" w14:textId="365DEE70" w:rsidR="00B931F0" w:rsidRPr="00A57B03" w:rsidRDefault="00B931F0" w:rsidP="00B931F0">
      <w:pPr>
        <w:pStyle w:val="NoSpacing"/>
        <w:jc w:val="both"/>
        <w:rPr>
          <w:rFonts w:ascii="Arial" w:hAnsi="Arial" w:cs="Arial"/>
        </w:rPr>
      </w:pPr>
      <w:r w:rsidRPr="00A57B03">
        <w:rPr>
          <w:rFonts w:ascii="Arial" w:hAnsi="Arial" w:cs="Arial"/>
        </w:rPr>
        <w:t xml:space="preserve">The LNRCS </w:t>
      </w:r>
      <w:r w:rsidR="00000EC6">
        <w:rPr>
          <w:rFonts w:ascii="Arial" w:hAnsi="Arial" w:cs="Arial"/>
        </w:rPr>
        <w:t>2023 - 2027</w:t>
      </w:r>
      <w:r w:rsidRPr="00A57B03">
        <w:rPr>
          <w:rFonts w:ascii="Arial" w:hAnsi="Arial" w:cs="Arial"/>
        </w:rPr>
        <w:t xml:space="preserve"> </w:t>
      </w:r>
      <w:r w:rsidR="007B462C">
        <w:rPr>
          <w:rFonts w:ascii="Arial" w:hAnsi="Arial" w:cs="Arial"/>
        </w:rPr>
        <w:t>S</w:t>
      </w:r>
      <w:r w:rsidR="007B462C" w:rsidRPr="00A57B03">
        <w:rPr>
          <w:rFonts w:ascii="Arial" w:hAnsi="Arial" w:cs="Arial"/>
        </w:rPr>
        <w:t xml:space="preserve">trategic </w:t>
      </w:r>
      <w:r w:rsidR="007B462C">
        <w:rPr>
          <w:rFonts w:ascii="Arial" w:hAnsi="Arial" w:cs="Arial"/>
        </w:rPr>
        <w:t>P</w:t>
      </w:r>
      <w:r w:rsidR="007B462C" w:rsidRPr="00A57B03">
        <w:rPr>
          <w:rFonts w:ascii="Arial" w:hAnsi="Arial" w:cs="Arial"/>
        </w:rPr>
        <w:t>lan</w:t>
      </w:r>
      <w:r w:rsidRPr="00A57B03">
        <w:rPr>
          <w:rFonts w:ascii="Arial" w:hAnsi="Arial" w:cs="Arial"/>
        </w:rPr>
        <w:t xml:space="preserve">, the 5th such plan, takes into consideration the various issues affecting the NS. Its development started </w:t>
      </w:r>
      <w:r w:rsidR="008D4A20">
        <w:rPr>
          <w:rFonts w:ascii="Arial" w:hAnsi="Arial" w:cs="Arial"/>
        </w:rPr>
        <w:t>with</w:t>
      </w:r>
      <w:r w:rsidR="008D4A20" w:rsidRPr="00A57B03">
        <w:rPr>
          <w:rFonts w:ascii="Arial" w:hAnsi="Arial" w:cs="Arial"/>
        </w:rPr>
        <w:t xml:space="preserve"> </w:t>
      </w:r>
      <w:r w:rsidRPr="00A57B03">
        <w:rPr>
          <w:rFonts w:ascii="Arial" w:hAnsi="Arial" w:cs="Arial"/>
        </w:rPr>
        <w:t>a three-day workshop which took place from the 9th – 11th March 2020 led by the IFRC. Key stakeholders from management and governance from every level of the N</w:t>
      </w:r>
      <w:r w:rsidR="007B462C">
        <w:rPr>
          <w:rFonts w:ascii="Arial" w:hAnsi="Arial" w:cs="Arial"/>
        </w:rPr>
        <w:t xml:space="preserve">ational </w:t>
      </w:r>
      <w:r w:rsidRPr="00A57B03">
        <w:rPr>
          <w:rFonts w:ascii="Arial" w:hAnsi="Arial" w:cs="Arial"/>
        </w:rPr>
        <w:t>S</w:t>
      </w:r>
      <w:r w:rsidR="007B462C">
        <w:rPr>
          <w:rFonts w:ascii="Arial" w:hAnsi="Arial" w:cs="Arial"/>
        </w:rPr>
        <w:t>ociety (NS)</w:t>
      </w:r>
      <w:r w:rsidRPr="00A57B03">
        <w:rPr>
          <w:rFonts w:ascii="Arial" w:hAnsi="Arial" w:cs="Arial"/>
        </w:rPr>
        <w:t xml:space="preserve"> as well as partners participated in the initial development workshop. Critical humanitarian and organizational capacity development issues were analyzed through SWOT</w:t>
      </w:r>
      <w:r w:rsidR="007B462C">
        <w:rPr>
          <w:rFonts w:ascii="Arial" w:hAnsi="Arial" w:cs="Arial"/>
        </w:rPr>
        <w:t xml:space="preserve"> (Strengths, </w:t>
      </w:r>
      <w:r w:rsidR="008B3318">
        <w:rPr>
          <w:rFonts w:ascii="Arial" w:hAnsi="Arial" w:cs="Arial"/>
        </w:rPr>
        <w:t>Weaknesses</w:t>
      </w:r>
      <w:r w:rsidR="007B462C">
        <w:rPr>
          <w:rFonts w:ascii="Arial" w:hAnsi="Arial" w:cs="Arial"/>
        </w:rPr>
        <w:t>, Opportunities and Threats)</w:t>
      </w:r>
      <w:r w:rsidRPr="00A57B03">
        <w:rPr>
          <w:rFonts w:ascii="Arial" w:hAnsi="Arial" w:cs="Arial"/>
        </w:rPr>
        <w:t xml:space="preserve"> analysis. An analysis of internal and external drivers and barriers was conducted through a self-assessment and during a five-day workshop that included different levels of consultations. The existing strengths of the </w:t>
      </w:r>
      <w:r w:rsidR="007B462C">
        <w:rPr>
          <w:rFonts w:ascii="Arial" w:hAnsi="Arial" w:cs="Arial"/>
        </w:rPr>
        <w:t>NS</w:t>
      </w:r>
      <w:r w:rsidRPr="00A57B03">
        <w:rPr>
          <w:rFonts w:ascii="Arial" w:hAnsi="Arial" w:cs="Arial"/>
        </w:rPr>
        <w:t xml:space="preserve"> were also tapped </w:t>
      </w:r>
      <w:r w:rsidR="008D4A20">
        <w:rPr>
          <w:rFonts w:ascii="Arial" w:hAnsi="Arial" w:cs="Arial"/>
        </w:rPr>
        <w:t xml:space="preserve">into </w:t>
      </w:r>
      <w:r w:rsidRPr="00A57B03">
        <w:rPr>
          <w:rFonts w:ascii="Arial" w:hAnsi="Arial" w:cs="Arial"/>
        </w:rPr>
        <w:t>to improve upon on its identified weaknesses while considering the many opportunities that are available that the NS could take advantage of and the threats it needs to mitigate in order to serve the vulnerable population better.</w:t>
      </w:r>
    </w:p>
    <w:p w14:paraId="006C1B1C" w14:textId="77777777" w:rsidR="00B931F0" w:rsidRPr="00A57B03" w:rsidRDefault="00B931F0" w:rsidP="00B931F0">
      <w:pPr>
        <w:pStyle w:val="NoSpacing"/>
        <w:jc w:val="both"/>
        <w:rPr>
          <w:rFonts w:ascii="Arial" w:hAnsi="Arial" w:cs="Arial"/>
        </w:rPr>
      </w:pPr>
    </w:p>
    <w:p w14:paraId="4E58A117" w14:textId="4DB83F4D" w:rsidR="00B931F0" w:rsidRPr="00A57B03" w:rsidRDefault="00B931F0" w:rsidP="00B931F0">
      <w:pPr>
        <w:pStyle w:val="NoSpacing"/>
        <w:jc w:val="both"/>
        <w:rPr>
          <w:rFonts w:ascii="Arial" w:hAnsi="Arial" w:cs="Arial"/>
        </w:rPr>
      </w:pPr>
      <w:r w:rsidRPr="00A57B03">
        <w:rPr>
          <w:rFonts w:ascii="Arial" w:hAnsi="Arial" w:cs="Arial"/>
        </w:rPr>
        <w:t>The strategic plan has two</w:t>
      </w:r>
      <w:r w:rsidR="00522E6F">
        <w:rPr>
          <w:rFonts w:ascii="Arial" w:hAnsi="Arial" w:cs="Arial"/>
        </w:rPr>
        <w:t xml:space="preserve"> (2)</w:t>
      </w:r>
      <w:r w:rsidRPr="00A57B03">
        <w:rPr>
          <w:rFonts w:ascii="Arial" w:hAnsi="Arial" w:cs="Arial"/>
        </w:rPr>
        <w:t xml:space="preserve"> main strategic priority directions: Humanitarian Service Provision and Organizational Development</w:t>
      </w:r>
      <w:r w:rsidR="00A17803">
        <w:rPr>
          <w:rFonts w:ascii="Arial" w:hAnsi="Arial" w:cs="Arial"/>
        </w:rPr>
        <w:t xml:space="preserve"> (National Society Development)</w:t>
      </w:r>
      <w:r w:rsidRPr="00A57B03">
        <w:rPr>
          <w:rFonts w:ascii="Arial" w:hAnsi="Arial" w:cs="Arial"/>
        </w:rPr>
        <w:t xml:space="preserve">. The </w:t>
      </w:r>
      <w:r w:rsidR="00791FED">
        <w:rPr>
          <w:rFonts w:ascii="Arial" w:hAnsi="Arial" w:cs="Arial"/>
        </w:rPr>
        <w:t xml:space="preserve">provision of </w:t>
      </w:r>
      <w:r w:rsidRPr="00A57B03">
        <w:rPr>
          <w:rFonts w:ascii="Arial" w:hAnsi="Arial" w:cs="Arial"/>
        </w:rPr>
        <w:t xml:space="preserve">humanitarian service focuses on health and wellbeing, disaster risk management and disaster management operations and values and protection, while the second part </w:t>
      </w:r>
      <w:r w:rsidR="00791FED">
        <w:rPr>
          <w:rFonts w:ascii="Arial" w:hAnsi="Arial" w:cs="Arial"/>
        </w:rPr>
        <w:t>which is the</w:t>
      </w:r>
      <w:r w:rsidR="00791FED" w:rsidRPr="00A57B03">
        <w:rPr>
          <w:rFonts w:ascii="Arial" w:hAnsi="Arial" w:cs="Arial"/>
        </w:rPr>
        <w:t xml:space="preserve"> </w:t>
      </w:r>
      <w:r w:rsidR="00A17803">
        <w:rPr>
          <w:rFonts w:ascii="Arial" w:hAnsi="Arial" w:cs="Arial"/>
        </w:rPr>
        <w:t>National Society</w:t>
      </w:r>
      <w:r w:rsidRPr="00A57B03">
        <w:rPr>
          <w:rFonts w:ascii="Arial" w:hAnsi="Arial" w:cs="Arial"/>
        </w:rPr>
        <w:t xml:space="preserve"> development focuses on </w:t>
      </w:r>
      <w:r w:rsidR="0081154A">
        <w:rPr>
          <w:rFonts w:ascii="Arial" w:hAnsi="Arial" w:cs="Arial"/>
        </w:rPr>
        <w:t xml:space="preserve">the development of </w:t>
      </w:r>
      <w:r w:rsidRPr="00A57B03">
        <w:rPr>
          <w:rFonts w:ascii="Arial" w:hAnsi="Arial" w:cs="Arial"/>
        </w:rPr>
        <w:t>human resource, finance , youth and volunteer management, protection, gender, and inclusion</w:t>
      </w:r>
      <w:r w:rsidR="0050684A">
        <w:rPr>
          <w:rFonts w:ascii="Arial" w:hAnsi="Arial" w:cs="Arial"/>
        </w:rPr>
        <w:t xml:space="preserve"> (PGI)</w:t>
      </w:r>
      <w:r w:rsidRPr="00A57B03">
        <w:rPr>
          <w:rFonts w:ascii="Arial" w:hAnsi="Arial" w:cs="Arial"/>
        </w:rPr>
        <w:t>, strengthening leadership</w:t>
      </w:r>
      <w:r w:rsidR="0081154A">
        <w:rPr>
          <w:rFonts w:ascii="Arial" w:hAnsi="Arial" w:cs="Arial"/>
        </w:rPr>
        <w:t xml:space="preserve"> at all levels</w:t>
      </w:r>
      <w:r w:rsidRPr="00A57B03">
        <w:rPr>
          <w:rFonts w:ascii="Arial" w:hAnsi="Arial" w:cs="Arial"/>
        </w:rPr>
        <w:t xml:space="preserve">, communications and humanitarian diplomacy, chapter and branch development and resource mobilization as well as monitoring and evaluation and timely and professional reporting. </w:t>
      </w:r>
    </w:p>
    <w:p w14:paraId="3928D7BC" w14:textId="77777777" w:rsidR="00B931F0" w:rsidRPr="00A57B03" w:rsidRDefault="00B931F0" w:rsidP="00B931F0">
      <w:pPr>
        <w:pStyle w:val="NoSpacing"/>
        <w:jc w:val="both"/>
        <w:rPr>
          <w:rFonts w:ascii="Arial" w:hAnsi="Arial" w:cs="Arial"/>
        </w:rPr>
      </w:pPr>
    </w:p>
    <w:p w14:paraId="38DC4911" w14:textId="0EA39C04" w:rsidR="00E84D9A" w:rsidRPr="00A57B03" w:rsidRDefault="00B931F0" w:rsidP="00B931F0">
      <w:pPr>
        <w:pStyle w:val="NoSpacing"/>
        <w:jc w:val="both"/>
        <w:rPr>
          <w:rFonts w:ascii="Arial" w:hAnsi="Arial" w:cs="Arial"/>
        </w:rPr>
      </w:pPr>
      <w:r w:rsidRPr="00A57B03">
        <w:rPr>
          <w:rFonts w:ascii="Arial" w:hAnsi="Arial" w:cs="Arial"/>
        </w:rPr>
        <w:t>The development of th</w:t>
      </w:r>
      <w:r w:rsidR="004E11B2" w:rsidRPr="00A57B03">
        <w:rPr>
          <w:rFonts w:ascii="Arial" w:hAnsi="Arial" w:cs="Arial"/>
        </w:rPr>
        <w:t>is</w:t>
      </w:r>
      <w:r w:rsidRPr="00A57B03">
        <w:rPr>
          <w:rFonts w:ascii="Arial" w:hAnsi="Arial" w:cs="Arial"/>
        </w:rPr>
        <w:t xml:space="preserve"> strategy takes into consideration and is in alignment with Liberia’s development framework document: The “Pro-Poor Agenda for Prosperity and Development” and the IFRC Strategy 2030</w:t>
      </w:r>
      <w:r w:rsidR="004247CF" w:rsidRPr="00A57B03">
        <w:rPr>
          <w:rFonts w:ascii="Arial" w:hAnsi="Arial" w:cs="Arial"/>
        </w:rPr>
        <w:t>.</w:t>
      </w:r>
    </w:p>
    <w:p w14:paraId="2FF34F6D" w14:textId="77777777" w:rsidR="00B931F0" w:rsidRPr="00A57B03" w:rsidRDefault="00B931F0" w:rsidP="00B931F0">
      <w:pPr>
        <w:pStyle w:val="NoSpacing"/>
        <w:rPr>
          <w:rFonts w:ascii="Arial" w:hAnsi="Arial" w:cs="Arial"/>
        </w:rPr>
      </w:pPr>
    </w:p>
    <w:p w14:paraId="052DC6EF" w14:textId="260A4849" w:rsidR="008B6720" w:rsidRPr="00C33AE0" w:rsidRDefault="008B6720" w:rsidP="00597CA0">
      <w:pPr>
        <w:pStyle w:val="Heading2"/>
        <w:rPr>
          <w:rFonts w:ascii="Arial Nova" w:hAnsi="Arial Nova"/>
          <w:sz w:val="24"/>
          <w:szCs w:val="24"/>
        </w:rPr>
      </w:pPr>
      <w:bookmarkStart w:id="6" w:name="_Toc111105963"/>
      <w:r w:rsidRPr="00C33AE0">
        <w:rPr>
          <w:rFonts w:ascii="Arial Nova" w:hAnsi="Arial Nova"/>
          <w:sz w:val="24"/>
          <w:szCs w:val="24"/>
        </w:rPr>
        <w:t>1.2 Context Analysis</w:t>
      </w:r>
      <w:bookmarkEnd w:id="6"/>
    </w:p>
    <w:p w14:paraId="2BD9E3A2" w14:textId="77777777" w:rsidR="00E841C1" w:rsidRPr="00A57B03" w:rsidRDefault="00E841C1" w:rsidP="008B6720">
      <w:pPr>
        <w:pStyle w:val="NoSpacing"/>
        <w:rPr>
          <w:rFonts w:ascii="Arial" w:hAnsi="Arial" w:cs="Arial"/>
          <w:b/>
          <w:bCs/>
        </w:rPr>
      </w:pPr>
    </w:p>
    <w:p w14:paraId="4835723A" w14:textId="12E9BBE4" w:rsidR="008B6720" w:rsidRPr="00A57B03" w:rsidRDefault="008B6720" w:rsidP="008B6720">
      <w:pPr>
        <w:pStyle w:val="NoSpacing"/>
        <w:rPr>
          <w:rFonts w:ascii="Arial" w:hAnsi="Arial" w:cs="Arial"/>
        </w:rPr>
      </w:pPr>
      <w:r w:rsidRPr="00A57B03">
        <w:rPr>
          <w:rFonts w:ascii="Arial" w:hAnsi="Arial" w:cs="Arial"/>
          <w:b/>
          <w:bCs/>
        </w:rPr>
        <w:t>History</w:t>
      </w:r>
      <w:r w:rsidRPr="00A57B03">
        <w:rPr>
          <w:rFonts w:ascii="Arial" w:hAnsi="Arial" w:cs="Arial"/>
        </w:rPr>
        <w:tab/>
      </w:r>
    </w:p>
    <w:p w14:paraId="1F2BD9D6" w14:textId="7050B7AA" w:rsidR="00C2758D" w:rsidRPr="00A57B03" w:rsidRDefault="00C2758D" w:rsidP="008B6720">
      <w:pPr>
        <w:pStyle w:val="NoSpacing"/>
        <w:rPr>
          <w:rFonts w:ascii="Arial" w:hAnsi="Arial" w:cs="Arial"/>
        </w:rPr>
      </w:pPr>
    </w:p>
    <w:p w14:paraId="22C4A956" w14:textId="3C745389" w:rsidR="00C2758D" w:rsidRPr="00A57B03" w:rsidRDefault="00C2758D" w:rsidP="00C2758D">
      <w:pPr>
        <w:jc w:val="both"/>
        <w:rPr>
          <w:rFonts w:ascii="Arial" w:eastAsiaTheme="minorHAnsi" w:hAnsi="Arial" w:cs="Arial"/>
          <w:lang w:val="en-US" w:eastAsia="en-US"/>
        </w:rPr>
      </w:pPr>
      <w:r w:rsidRPr="00A57B03">
        <w:rPr>
          <w:rFonts w:ascii="Arial" w:eastAsiaTheme="minorHAnsi" w:hAnsi="Arial" w:cs="Arial"/>
          <w:lang w:val="en-US" w:eastAsia="en-US"/>
        </w:rPr>
        <w:t>The country, Liberia, was founded in 1822 as a result of a collaboration between the American Colonization Society (ACS) and the US Government in order to deal with the problems posed by a</w:t>
      </w:r>
      <w:r w:rsidR="00B13BE6" w:rsidRPr="00A57B03">
        <w:rPr>
          <w:rFonts w:ascii="Arial" w:eastAsiaTheme="minorHAnsi" w:hAnsi="Arial" w:cs="Arial"/>
          <w:lang w:val="en-US" w:eastAsia="en-US"/>
        </w:rPr>
        <w:t>n increasing</w:t>
      </w:r>
      <w:r w:rsidRPr="00A57B03">
        <w:rPr>
          <w:rFonts w:ascii="Arial" w:eastAsiaTheme="minorHAnsi" w:hAnsi="Arial" w:cs="Arial"/>
          <w:lang w:val="en-US" w:eastAsia="en-US"/>
        </w:rPr>
        <w:t xml:space="preserve"> black free slave population. The immigrants declared a republic in 1847 but indigenous Liberians were not included as citizens until 1904.  Although relatively frequent and regular elections were held from year of independence to 1980, it was more than hundred years before Americo-Liberian women and then indigenous Liberians (men and women) were first entitled and able to vote (1945 and 1946 entitlements respectively, and in the 1951 Presidential elections).  Even so, their rights to vote were contingent on property ownership and literacy in English, qualifications that effectively continued to exclude the majority of the population.  </w:t>
      </w:r>
    </w:p>
    <w:p w14:paraId="6DA11916" w14:textId="56C17024" w:rsidR="00C2758D" w:rsidRPr="00A57B03" w:rsidRDefault="00106578" w:rsidP="00C2758D">
      <w:pPr>
        <w:jc w:val="both"/>
        <w:rPr>
          <w:rFonts w:ascii="Arial" w:eastAsiaTheme="minorHAnsi" w:hAnsi="Arial" w:cs="Arial"/>
          <w:lang w:val="en-US" w:eastAsia="en-US"/>
        </w:rPr>
      </w:pPr>
      <w:r w:rsidRPr="00A57B03">
        <w:rPr>
          <w:rFonts w:ascii="Arial" w:eastAsiaTheme="minorHAnsi" w:hAnsi="Arial" w:cs="Arial"/>
          <w:lang w:val="en-US" w:eastAsia="en-US"/>
        </w:rPr>
        <w:t>Consequently</w:t>
      </w:r>
      <w:r w:rsidR="00C2758D" w:rsidRPr="00A57B03">
        <w:rPr>
          <w:rFonts w:ascii="Arial" w:eastAsiaTheme="minorHAnsi" w:hAnsi="Arial" w:cs="Arial"/>
          <w:lang w:val="en-US" w:eastAsia="en-US"/>
        </w:rPr>
        <w:t>, for more than a century</w:t>
      </w:r>
      <w:r w:rsidR="00680983" w:rsidRPr="00A57B03">
        <w:rPr>
          <w:rFonts w:ascii="Arial" w:eastAsiaTheme="minorHAnsi" w:hAnsi="Arial" w:cs="Arial"/>
          <w:lang w:val="en-US" w:eastAsia="en-US"/>
        </w:rPr>
        <w:t>,</w:t>
      </w:r>
      <w:r w:rsidR="00C2758D" w:rsidRPr="00A57B03">
        <w:rPr>
          <w:rFonts w:ascii="Arial" w:eastAsiaTheme="minorHAnsi" w:hAnsi="Arial" w:cs="Arial"/>
          <w:lang w:val="en-US" w:eastAsia="en-US"/>
        </w:rPr>
        <w:t xml:space="preserve"> male Americo-Liberians (less than 5% of the population, living largely in urban and coastal areas), with a few assimilated indigenous Liberians, remained in social, economic and political control. This resulted in a </w:t>
      </w:r>
      <w:r w:rsidR="00C21257" w:rsidRPr="00A57B03">
        <w:rPr>
          <w:rFonts w:ascii="Arial" w:eastAsiaTheme="minorHAnsi" w:hAnsi="Arial" w:cs="Arial"/>
          <w:lang w:val="en-US" w:eastAsia="en-US"/>
        </w:rPr>
        <w:t>slant</w:t>
      </w:r>
      <w:r w:rsidR="00C2758D" w:rsidRPr="00A57B03">
        <w:rPr>
          <w:rFonts w:ascii="Arial" w:eastAsiaTheme="minorHAnsi" w:hAnsi="Arial" w:cs="Arial"/>
          <w:lang w:val="en-US" w:eastAsia="en-US"/>
        </w:rPr>
        <w:t xml:space="preserve"> in resource allocation, with </w:t>
      </w:r>
      <w:r w:rsidR="00C2758D" w:rsidRPr="00A57B03">
        <w:rPr>
          <w:rFonts w:ascii="Arial" w:eastAsiaTheme="minorHAnsi" w:hAnsi="Arial" w:cs="Arial"/>
          <w:lang w:val="en-US" w:eastAsia="en-US"/>
        </w:rPr>
        <w:lastRenderedPageBreak/>
        <w:t xml:space="preserve">economic and infrastructure development accumulating primarily to urban areas and to men, as well as the entrenchment of a class structure overlapping with ethnicity and </w:t>
      </w:r>
      <w:r w:rsidR="005446AE" w:rsidRPr="00A57B03">
        <w:rPr>
          <w:rFonts w:ascii="Arial" w:eastAsiaTheme="minorHAnsi" w:hAnsi="Arial" w:cs="Arial"/>
          <w:lang w:val="en-US" w:eastAsia="en-US"/>
        </w:rPr>
        <w:t>color</w:t>
      </w:r>
      <w:r w:rsidR="00C2758D" w:rsidRPr="00A57B03">
        <w:rPr>
          <w:rFonts w:ascii="Arial" w:eastAsiaTheme="minorHAnsi" w:hAnsi="Arial" w:cs="Arial"/>
          <w:lang w:val="en-US" w:eastAsia="en-US"/>
        </w:rPr>
        <w:t xml:space="preserve"> distinctions.</w:t>
      </w:r>
    </w:p>
    <w:p w14:paraId="584C60D2" w14:textId="77777777" w:rsidR="00C2758D" w:rsidRPr="00A57B03" w:rsidRDefault="00C2758D" w:rsidP="00C2758D">
      <w:pPr>
        <w:jc w:val="both"/>
        <w:rPr>
          <w:rFonts w:ascii="Arial" w:eastAsiaTheme="minorHAnsi" w:hAnsi="Arial" w:cs="Arial"/>
          <w:lang w:val="en-US" w:eastAsia="en-US"/>
        </w:rPr>
      </w:pPr>
      <w:r w:rsidRPr="00A57B03">
        <w:rPr>
          <w:rFonts w:ascii="Arial" w:eastAsiaTheme="minorHAnsi" w:hAnsi="Arial" w:cs="Arial"/>
          <w:lang w:val="en-US" w:eastAsia="en-US"/>
        </w:rPr>
        <w:t>In 1980, the Americo-Liberian dominated government was overthrown in a coup led by an indigenous Liberian soldier, Samuel K. Doe. The 1980 coup is acknowledged by many as a direct response to the unequal distribution of wealth and systematic exclusion of indigenous Liberians from decision-making. In 1984 a new constitution was adopted (formally in force from 1986) and the 1985 elections were the first in which every adult Liberian (defined as 18 years and above) was permitted to register, vote and be voted for.</w:t>
      </w:r>
    </w:p>
    <w:p w14:paraId="052B2DA3" w14:textId="7B1972C5" w:rsidR="00C2758D" w:rsidRPr="00A57B03" w:rsidRDefault="00C2758D" w:rsidP="00C2758D">
      <w:pPr>
        <w:jc w:val="both"/>
        <w:rPr>
          <w:rFonts w:ascii="Arial" w:eastAsiaTheme="minorHAnsi" w:hAnsi="Arial" w:cs="Arial"/>
          <w:lang w:val="en-US" w:eastAsia="en-US"/>
        </w:rPr>
      </w:pPr>
      <w:r w:rsidRPr="00A57B03">
        <w:rPr>
          <w:rFonts w:ascii="Arial" w:eastAsiaTheme="minorHAnsi" w:hAnsi="Arial" w:cs="Arial"/>
          <w:lang w:val="en-US" w:eastAsia="en-US"/>
        </w:rPr>
        <w:t xml:space="preserve">However, the </w:t>
      </w:r>
      <w:r w:rsidR="00271527" w:rsidRPr="00A57B03">
        <w:rPr>
          <w:rFonts w:ascii="Arial" w:eastAsiaTheme="minorHAnsi" w:hAnsi="Arial" w:cs="Arial"/>
          <w:lang w:val="en-US" w:eastAsia="en-US"/>
        </w:rPr>
        <w:t xml:space="preserve">Samuel K. </w:t>
      </w:r>
      <w:r w:rsidRPr="00A57B03">
        <w:rPr>
          <w:rFonts w:ascii="Arial" w:eastAsiaTheme="minorHAnsi" w:hAnsi="Arial" w:cs="Arial"/>
          <w:lang w:val="en-US" w:eastAsia="en-US"/>
        </w:rPr>
        <w:t xml:space="preserve">Doe regime was marked by repression, corruption and nepotism. There were at least eight </w:t>
      </w:r>
      <w:r w:rsidR="0081154A">
        <w:rPr>
          <w:rFonts w:ascii="Arial" w:eastAsiaTheme="minorHAnsi" w:hAnsi="Arial" w:cs="Arial"/>
          <w:lang w:val="en-US" w:eastAsia="en-US"/>
        </w:rPr>
        <w:t xml:space="preserve">reportedly </w:t>
      </w:r>
      <w:r w:rsidRPr="00A57B03">
        <w:rPr>
          <w:rFonts w:ascii="Arial" w:eastAsiaTheme="minorHAnsi" w:hAnsi="Arial" w:cs="Arial"/>
          <w:lang w:val="en-US" w:eastAsia="en-US"/>
        </w:rPr>
        <w:t xml:space="preserve">failed coup attempts, which resulted in further repression and crackdowns against the ethnic groups to which the coup plotters belonged. By 1989, there was </w:t>
      </w:r>
      <w:r w:rsidR="00D44968" w:rsidRPr="00A57B03">
        <w:rPr>
          <w:rFonts w:ascii="Arial" w:eastAsiaTheme="minorHAnsi" w:hAnsi="Arial" w:cs="Arial"/>
          <w:lang w:val="en-US" w:eastAsia="en-US"/>
        </w:rPr>
        <w:t xml:space="preserve">a </w:t>
      </w:r>
      <w:r w:rsidRPr="00A57B03">
        <w:rPr>
          <w:rFonts w:ascii="Arial" w:eastAsiaTheme="minorHAnsi" w:hAnsi="Arial" w:cs="Arial"/>
          <w:lang w:val="en-US" w:eastAsia="en-US"/>
        </w:rPr>
        <w:t>civil war, which raged on and off for a nearly a decade and a half despite several attempts at enforcing and encouraging peace, brokered mainly by ECOWAS (the Economic Community of West Africa</w:t>
      </w:r>
      <w:r w:rsidR="00F00C2F" w:rsidRPr="00A57B03">
        <w:rPr>
          <w:rFonts w:ascii="Arial" w:eastAsiaTheme="minorHAnsi" w:hAnsi="Arial" w:cs="Arial"/>
          <w:lang w:val="en-US" w:eastAsia="en-US"/>
        </w:rPr>
        <w:t xml:space="preserve"> States</w:t>
      </w:r>
      <w:r w:rsidRPr="00A57B03">
        <w:rPr>
          <w:rFonts w:ascii="Arial" w:eastAsiaTheme="minorHAnsi" w:hAnsi="Arial" w:cs="Arial"/>
          <w:lang w:val="en-US" w:eastAsia="en-US"/>
        </w:rPr>
        <w:t xml:space="preserve">) and producing three failed Peace Accords. The civil war was initiated by Charles Taylor and degenerated into a series of warlord factions, each claiming to represent different ethnic groups. Even in the short-lived period between the first Liberian Civil War (1989-1996) and the second Liberian Civil War (1997-2003), violent conflict continued. </w:t>
      </w:r>
    </w:p>
    <w:p w14:paraId="6482756B" w14:textId="7C1EF3AF" w:rsidR="00C2758D" w:rsidRPr="00A57B03" w:rsidRDefault="005F4ABB" w:rsidP="00C2758D">
      <w:pPr>
        <w:jc w:val="both"/>
        <w:rPr>
          <w:rFonts w:ascii="Arial" w:eastAsiaTheme="minorHAnsi" w:hAnsi="Arial" w:cs="Arial"/>
          <w:lang w:val="en-US" w:eastAsia="en-US"/>
        </w:rPr>
      </w:pPr>
      <w:r w:rsidRPr="00A57B03">
        <w:rPr>
          <w:rFonts w:ascii="Arial" w:eastAsiaTheme="minorHAnsi" w:hAnsi="Arial" w:cs="Arial"/>
          <w:lang w:val="en-US" w:eastAsia="en-US"/>
        </w:rPr>
        <w:t>I</w:t>
      </w:r>
      <w:r w:rsidR="00C2758D" w:rsidRPr="00A57B03">
        <w:rPr>
          <w:rFonts w:ascii="Arial" w:eastAsiaTheme="minorHAnsi" w:hAnsi="Arial" w:cs="Arial"/>
          <w:lang w:val="en-US" w:eastAsia="en-US"/>
        </w:rPr>
        <w:t>n 2003 in Accra,</w:t>
      </w:r>
      <w:r w:rsidR="002448C8">
        <w:rPr>
          <w:rFonts w:ascii="Arial" w:eastAsiaTheme="minorHAnsi" w:hAnsi="Arial" w:cs="Arial"/>
          <w:lang w:val="en-US" w:eastAsia="en-US"/>
        </w:rPr>
        <w:t xml:space="preserve"> Ghana,</w:t>
      </w:r>
      <w:r w:rsidR="00C2758D" w:rsidRPr="00A57B03">
        <w:rPr>
          <w:rFonts w:ascii="Arial" w:eastAsiaTheme="minorHAnsi" w:hAnsi="Arial" w:cs="Arial"/>
          <w:lang w:val="en-US" w:eastAsia="en-US"/>
        </w:rPr>
        <w:t xml:space="preserve"> a Comprehensive Peace Agreement (CPA) was signed between the Government of Liberia (GOL) and </w:t>
      </w:r>
      <w:r w:rsidR="000C1EC4" w:rsidRPr="00A57B03">
        <w:rPr>
          <w:rFonts w:ascii="Arial" w:eastAsiaTheme="minorHAnsi" w:hAnsi="Arial" w:cs="Arial"/>
          <w:lang w:val="en-US" w:eastAsia="en-US"/>
        </w:rPr>
        <w:t xml:space="preserve">various </w:t>
      </w:r>
      <w:r w:rsidR="00C2758D" w:rsidRPr="00A57B03">
        <w:rPr>
          <w:rFonts w:ascii="Arial" w:eastAsiaTheme="minorHAnsi" w:hAnsi="Arial" w:cs="Arial"/>
          <w:lang w:val="en-US" w:eastAsia="en-US"/>
        </w:rPr>
        <w:t>warring factions. The United Nations Mission in Liberia (UNMIL) consisting of 15,000 UN peacekeepers (first created to support the ECO</w:t>
      </w:r>
      <w:r w:rsidR="0032177A" w:rsidRPr="00A57B03">
        <w:rPr>
          <w:rFonts w:ascii="Arial" w:eastAsiaTheme="minorHAnsi" w:hAnsi="Arial" w:cs="Arial"/>
          <w:lang w:val="en-US" w:eastAsia="en-US"/>
        </w:rPr>
        <w:t>MOG</w:t>
      </w:r>
      <w:r w:rsidR="00C2758D" w:rsidRPr="00A57B03">
        <w:rPr>
          <w:rFonts w:ascii="Arial" w:eastAsiaTheme="minorHAnsi" w:hAnsi="Arial" w:cs="Arial"/>
          <w:lang w:val="en-US" w:eastAsia="en-US"/>
        </w:rPr>
        <w:t xml:space="preserve"> troops in Liberia) was mandated to monitor the peace agreement. In 2005 elections were held and in 2006, </w:t>
      </w:r>
      <w:r w:rsidR="002448C8">
        <w:rPr>
          <w:rFonts w:ascii="Arial" w:eastAsiaTheme="minorHAnsi" w:hAnsi="Arial" w:cs="Arial"/>
          <w:lang w:val="en-US" w:eastAsia="en-US"/>
        </w:rPr>
        <w:t xml:space="preserve">Her Excellency, Madam </w:t>
      </w:r>
      <w:r w:rsidR="00C2758D" w:rsidRPr="00A57B03">
        <w:rPr>
          <w:rFonts w:ascii="Arial" w:eastAsiaTheme="minorHAnsi" w:hAnsi="Arial" w:cs="Arial"/>
          <w:lang w:val="en-US" w:eastAsia="en-US"/>
        </w:rPr>
        <w:t xml:space="preserve">Ellen Johnson-Sirleaf became the first elected woman president in Africa. </w:t>
      </w:r>
    </w:p>
    <w:p w14:paraId="7BDF7457" w14:textId="1CE00AB0" w:rsidR="00C2758D" w:rsidRPr="00A57B03" w:rsidRDefault="00C2758D" w:rsidP="003958B0">
      <w:pPr>
        <w:pStyle w:val="NoSpacing"/>
        <w:jc w:val="both"/>
        <w:rPr>
          <w:rFonts w:ascii="Arial" w:hAnsi="Arial" w:cs="Arial"/>
        </w:rPr>
      </w:pPr>
      <w:r w:rsidRPr="00A57B03">
        <w:rPr>
          <w:rFonts w:ascii="Arial" w:hAnsi="Arial" w:cs="Arial"/>
        </w:rPr>
        <w:t xml:space="preserve">During the civil wars and conflict, it is estimated that at least 270,000 people were killed, with more than a million displaced and/or in exile. Significant and widespread human rights abuses were committed. These included summary executions, extensive rape and sexual abuse, mutilation, torture and large-scale conscription of children as soldiers. In addition, there was rampant looting and widespread destruction of infrastructure and crops. Mining continued, but smuggling (especially of diamonds) increased and was often used to finance the conflict, as was illegal logging. Liberia was left with a destroyed economy, very little infrastructure, the political and psycho-social effects of hostility, abuse, distrust and violence, and massive and widespread corruption. </w:t>
      </w:r>
    </w:p>
    <w:p w14:paraId="6BC7EC67" w14:textId="77777777" w:rsidR="00C2758D" w:rsidRPr="00A57B03" w:rsidRDefault="00C2758D" w:rsidP="003958B0">
      <w:pPr>
        <w:pStyle w:val="NoSpacing"/>
        <w:jc w:val="both"/>
        <w:rPr>
          <w:rFonts w:ascii="Arial" w:hAnsi="Arial" w:cs="Arial"/>
        </w:rPr>
      </w:pPr>
    </w:p>
    <w:p w14:paraId="1C1BCDAB" w14:textId="0781EB68" w:rsidR="007829EA" w:rsidRPr="00A57B03" w:rsidRDefault="008B6720" w:rsidP="008B6720">
      <w:pPr>
        <w:pStyle w:val="NoSpacing"/>
        <w:rPr>
          <w:rFonts w:ascii="Arial" w:hAnsi="Arial" w:cs="Arial"/>
          <w:b/>
          <w:bCs/>
          <w:i/>
          <w:iCs/>
        </w:rPr>
      </w:pPr>
      <w:r w:rsidRPr="00A57B03">
        <w:rPr>
          <w:rFonts w:ascii="Arial" w:hAnsi="Arial" w:cs="Arial"/>
          <w:b/>
          <w:bCs/>
          <w:i/>
          <w:iCs/>
        </w:rPr>
        <w:t>Political</w:t>
      </w:r>
      <w:r w:rsidR="00A15324" w:rsidRPr="00A57B03">
        <w:rPr>
          <w:rStyle w:val="FootnoteReference"/>
          <w:rFonts w:ascii="Arial" w:hAnsi="Arial" w:cs="Arial"/>
          <w:b/>
          <w:bCs/>
          <w:i/>
          <w:iCs/>
        </w:rPr>
        <w:footnoteReference w:id="2"/>
      </w:r>
      <w:r w:rsidRPr="00A57B03">
        <w:rPr>
          <w:rFonts w:ascii="Arial" w:hAnsi="Arial" w:cs="Arial"/>
          <w:b/>
          <w:bCs/>
          <w:i/>
          <w:iCs/>
        </w:rPr>
        <w:t xml:space="preserve"> </w:t>
      </w:r>
    </w:p>
    <w:p w14:paraId="2E19B7E7" w14:textId="18E7B06E" w:rsidR="003958B0" w:rsidRPr="00A57B03" w:rsidRDefault="003958B0" w:rsidP="008B6720">
      <w:pPr>
        <w:pStyle w:val="NoSpacing"/>
        <w:rPr>
          <w:rFonts w:ascii="Arial" w:hAnsi="Arial" w:cs="Arial"/>
        </w:rPr>
      </w:pPr>
    </w:p>
    <w:p w14:paraId="33D2B500" w14:textId="1AA90C9C" w:rsidR="003958B0" w:rsidRPr="00A57B03" w:rsidRDefault="003958B0" w:rsidP="003958B0">
      <w:pPr>
        <w:pStyle w:val="NoSpacing"/>
        <w:jc w:val="both"/>
        <w:rPr>
          <w:rFonts w:ascii="Arial" w:hAnsi="Arial" w:cs="Arial"/>
        </w:rPr>
      </w:pPr>
      <w:r w:rsidRPr="00A57B03">
        <w:rPr>
          <w:rFonts w:ascii="Arial" w:hAnsi="Arial" w:cs="Arial"/>
        </w:rPr>
        <w:t xml:space="preserve">Liberia has enjoyed almost 20 years of peace and stability since the end of the second civil war in 2003. Also, for the first time in 74 years, power was transferred peacefully between leaders of opposing parties when on January 28, </w:t>
      </w:r>
      <w:r w:rsidR="006C1402" w:rsidRPr="00A57B03">
        <w:rPr>
          <w:rFonts w:ascii="Arial" w:hAnsi="Arial" w:cs="Arial"/>
        </w:rPr>
        <w:t>2018,</w:t>
      </w:r>
      <w:r w:rsidRPr="00A57B03">
        <w:rPr>
          <w:rFonts w:ascii="Arial" w:hAnsi="Arial" w:cs="Arial"/>
        </w:rPr>
        <w:t xml:space="preserve"> the current administration of George Weah was sworn in succeeding the outgoing administration of Ellen Johnson-Sirleaf. Women continue to be poorly represented in national politics and very few </w:t>
      </w:r>
      <w:r w:rsidR="00C65F16" w:rsidRPr="00A57B03">
        <w:rPr>
          <w:rFonts w:ascii="Arial" w:hAnsi="Arial" w:cs="Arial"/>
        </w:rPr>
        <w:t>of them</w:t>
      </w:r>
      <w:r w:rsidRPr="00A57B03">
        <w:rPr>
          <w:rFonts w:ascii="Arial" w:hAnsi="Arial" w:cs="Arial"/>
        </w:rPr>
        <w:t xml:space="preserve"> hold leadership positions.</w:t>
      </w:r>
    </w:p>
    <w:p w14:paraId="0CE979AA" w14:textId="73ED13B2" w:rsidR="007B676B" w:rsidRPr="00A57B03" w:rsidRDefault="007B676B" w:rsidP="003958B0">
      <w:pPr>
        <w:pStyle w:val="NoSpacing"/>
        <w:jc w:val="both"/>
        <w:rPr>
          <w:rFonts w:ascii="Arial" w:hAnsi="Arial" w:cs="Arial"/>
        </w:rPr>
      </w:pPr>
    </w:p>
    <w:p w14:paraId="6919828E" w14:textId="625582F4" w:rsidR="007B676B" w:rsidRPr="00A57B03" w:rsidRDefault="007B676B" w:rsidP="003958B0">
      <w:pPr>
        <w:pStyle w:val="NoSpacing"/>
        <w:jc w:val="both"/>
        <w:rPr>
          <w:rFonts w:ascii="Arial" w:hAnsi="Arial" w:cs="Arial"/>
        </w:rPr>
      </w:pPr>
      <w:r w:rsidRPr="00A57B03">
        <w:rPr>
          <w:rFonts w:ascii="Arial" w:hAnsi="Arial" w:cs="Arial"/>
        </w:rPr>
        <w:t xml:space="preserve">Politics in Liberia is still characterized by the “winner takes it all” approach and opposition parties are seldom consulted and never included in governance. While political parties do not face undue legal and practical obstacles that may prevent them from operating, </w:t>
      </w:r>
      <w:r w:rsidR="007A0F0B" w:rsidRPr="00A57B03">
        <w:rPr>
          <w:rFonts w:ascii="Arial" w:hAnsi="Arial" w:cs="Arial"/>
        </w:rPr>
        <w:t xml:space="preserve">political </w:t>
      </w:r>
      <w:r w:rsidRPr="00A57B03">
        <w:rPr>
          <w:rFonts w:ascii="Arial" w:hAnsi="Arial" w:cs="Arial"/>
        </w:rPr>
        <w:t>candidates and their staff sometimes face physical attacks during election periods.</w:t>
      </w:r>
    </w:p>
    <w:p w14:paraId="35767F1E" w14:textId="77777777" w:rsidR="003958B0" w:rsidRPr="00A57B03" w:rsidRDefault="003958B0" w:rsidP="003958B0">
      <w:pPr>
        <w:pStyle w:val="NoSpacing"/>
        <w:jc w:val="both"/>
        <w:rPr>
          <w:rFonts w:ascii="Arial" w:hAnsi="Arial" w:cs="Arial"/>
        </w:rPr>
      </w:pPr>
    </w:p>
    <w:p w14:paraId="0B6831CC" w14:textId="058DB305" w:rsidR="003958B0" w:rsidRPr="00A57B03" w:rsidRDefault="003958B0" w:rsidP="003958B0">
      <w:pPr>
        <w:pStyle w:val="NoSpacing"/>
        <w:jc w:val="both"/>
        <w:rPr>
          <w:rFonts w:ascii="Arial" w:hAnsi="Arial" w:cs="Arial"/>
        </w:rPr>
      </w:pPr>
      <w:r w:rsidRPr="00A57B03">
        <w:rPr>
          <w:rFonts w:ascii="Arial" w:hAnsi="Arial" w:cs="Arial"/>
        </w:rPr>
        <w:lastRenderedPageBreak/>
        <w:t>The country is still faced with serious problems of corruption, impunity and violence against women. Liberia is one of the poorest countries in the world. This ranking is due largely to the corrupt practices of th</w:t>
      </w:r>
      <w:r w:rsidR="005446AE" w:rsidRPr="00A57B03">
        <w:rPr>
          <w:rFonts w:ascii="Arial" w:hAnsi="Arial" w:cs="Arial"/>
        </w:rPr>
        <w:t>os</w:t>
      </w:r>
      <w:r w:rsidRPr="00A57B03">
        <w:rPr>
          <w:rFonts w:ascii="Arial" w:hAnsi="Arial" w:cs="Arial"/>
        </w:rPr>
        <w:t xml:space="preserve">e </w:t>
      </w:r>
      <w:r w:rsidR="005446AE" w:rsidRPr="00A57B03">
        <w:rPr>
          <w:rFonts w:ascii="Arial" w:hAnsi="Arial" w:cs="Arial"/>
        </w:rPr>
        <w:t xml:space="preserve">entrusted with </w:t>
      </w:r>
      <w:r w:rsidR="00B82FDB" w:rsidRPr="00A57B03">
        <w:rPr>
          <w:rFonts w:ascii="Arial" w:hAnsi="Arial" w:cs="Arial"/>
        </w:rPr>
        <w:t xml:space="preserve">state </w:t>
      </w:r>
      <w:r w:rsidR="005446AE" w:rsidRPr="00A57B03">
        <w:rPr>
          <w:rFonts w:ascii="Arial" w:hAnsi="Arial" w:cs="Arial"/>
        </w:rPr>
        <w:t xml:space="preserve">power. </w:t>
      </w:r>
      <w:r w:rsidRPr="00A57B03">
        <w:rPr>
          <w:rFonts w:ascii="Arial" w:hAnsi="Arial" w:cs="Arial"/>
        </w:rPr>
        <w:t xml:space="preserve">There are institutions in the country that </w:t>
      </w:r>
      <w:r w:rsidR="00B82FDB" w:rsidRPr="00A57B03">
        <w:rPr>
          <w:rFonts w:ascii="Arial" w:hAnsi="Arial" w:cs="Arial"/>
        </w:rPr>
        <w:t xml:space="preserve">were established and </w:t>
      </w:r>
      <w:r w:rsidRPr="00A57B03">
        <w:rPr>
          <w:rFonts w:ascii="Arial" w:hAnsi="Arial" w:cs="Arial"/>
        </w:rPr>
        <w:t xml:space="preserve">are devoted to the fight against </w:t>
      </w:r>
      <w:r w:rsidR="006C1402" w:rsidRPr="00A57B03">
        <w:rPr>
          <w:rFonts w:ascii="Arial" w:hAnsi="Arial" w:cs="Arial"/>
        </w:rPr>
        <w:t>corruption,</w:t>
      </w:r>
      <w:r w:rsidRPr="00A57B03">
        <w:rPr>
          <w:rFonts w:ascii="Arial" w:hAnsi="Arial" w:cs="Arial"/>
        </w:rPr>
        <w:t xml:space="preserve"> but they lack the resources and capacity to function effectively and corruption</w:t>
      </w:r>
      <w:r w:rsidR="00B82FDB" w:rsidRPr="00A57B03">
        <w:rPr>
          <w:rFonts w:ascii="Arial" w:hAnsi="Arial" w:cs="Arial"/>
        </w:rPr>
        <w:t>,</w:t>
      </w:r>
      <w:r w:rsidRPr="00A57B03">
        <w:rPr>
          <w:rFonts w:ascii="Arial" w:hAnsi="Arial" w:cs="Arial"/>
        </w:rPr>
        <w:t xml:space="preserve"> </w:t>
      </w:r>
      <w:r w:rsidR="00B82FDB" w:rsidRPr="00A57B03">
        <w:rPr>
          <w:rFonts w:ascii="Arial" w:hAnsi="Arial" w:cs="Arial"/>
        </w:rPr>
        <w:t xml:space="preserve">therefore, </w:t>
      </w:r>
      <w:r w:rsidRPr="00A57B03">
        <w:rPr>
          <w:rFonts w:ascii="Arial" w:hAnsi="Arial" w:cs="Arial"/>
        </w:rPr>
        <w:t xml:space="preserve">remains pervasive. The Liberia Anti-Corruption Commission </w:t>
      </w:r>
      <w:r w:rsidR="007D45A1" w:rsidRPr="00A57B03">
        <w:rPr>
          <w:rFonts w:ascii="Arial" w:hAnsi="Arial" w:cs="Arial"/>
        </w:rPr>
        <w:t xml:space="preserve">(LACC) </w:t>
      </w:r>
      <w:r w:rsidRPr="00A57B03">
        <w:rPr>
          <w:rFonts w:ascii="Arial" w:hAnsi="Arial" w:cs="Arial"/>
        </w:rPr>
        <w:t xml:space="preserve">established in 2008 to fight corruption </w:t>
      </w:r>
      <w:r w:rsidR="00B82FDB" w:rsidRPr="00A57B03">
        <w:rPr>
          <w:rFonts w:ascii="Arial" w:hAnsi="Arial" w:cs="Arial"/>
        </w:rPr>
        <w:t>with</w:t>
      </w:r>
      <w:r w:rsidR="004B199C" w:rsidRPr="00A57B03">
        <w:rPr>
          <w:rFonts w:ascii="Arial" w:hAnsi="Arial" w:cs="Arial"/>
        </w:rPr>
        <w:t>in</w:t>
      </w:r>
      <w:r w:rsidR="00B82FDB" w:rsidRPr="00A57B03">
        <w:rPr>
          <w:rFonts w:ascii="Arial" w:hAnsi="Arial" w:cs="Arial"/>
        </w:rPr>
        <w:t xml:space="preserve"> state and government structures </w:t>
      </w:r>
      <w:r w:rsidRPr="00A57B03">
        <w:rPr>
          <w:rFonts w:ascii="Arial" w:hAnsi="Arial" w:cs="Arial"/>
        </w:rPr>
        <w:t xml:space="preserve">has struggled to carry out its mandate </w:t>
      </w:r>
      <w:r w:rsidR="00B82FDB" w:rsidRPr="00A57B03">
        <w:rPr>
          <w:rFonts w:ascii="Arial" w:hAnsi="Arial" w:cs="Arial"/>
        </w:rPr>
        <w:t xml:space="preserve">due to the lack of resources </w:t>
      </w:r>
      <w:r w:rsidR="004B199C" w:rsidRPr="00A57B03">
        <w:rPr>
          <w:rFonts w:ascii="Arial" w:hAnsi="Arial" w:cs="Arial"/>
        </w:rPr>
        <w:t xml:space="preserve">(financial and non-financial) </w:t>
      </w:r>
      <w:r w:rsidR="007D45A1" w:rsidRPr="00A57B03">
        <w:rPr>
          <w:rFonts w:ascii="Arial" w:hAnsi="Arial" w:cs="Arial"/>
        </w:rPr>
        <w:t>and</w:t>
      </w:r>
      <w:r w:rsidRPr="00A57B03">
        <w:rPr>
          <w:rFonts w:ascii="Arial" w:hAnsi="Arial" w:cs="Arial"/>
        </w:rPr>
        <w:t xml:space="preserve"> have so far managed two prosecutions between 2008 and 2017</w:t>
      </w:r>
      <w:r w:rsidR="00A15324" w:rsidRPr="00A57B03">
        <w:rPr>
          <w:rStyle w:val="FootnoteReference"/>
          <w:rFonts w:ascii="Arial" w:hAnsi="Arial" w:cs="Arial"/>
        </w:rPr>
        <w:footnoteReference w:id="3"/>
      </w:r>
      <w:r w:rsidRPr="00A57B03">
        <w:rPr>
          <w:rFonts w:ascii="Arial" w:hAnsi="Arial" w:cs="Arial"/>
        </w:rPr>
        <w:t>.</w:t>
      </w:r>
    </w:p>
    <w:p w14:paraId="39840605" w14:textId="77777777" w:rsidR="003958B0" w:rsidRPr="00A57B03" w:rsidRDefault="003958B0" w:rsidP="008B6720">
      <w:pPr>
        <w:pStyle w:val="NoSpacing"/>
        <w:rPr>
          <w:rFonts w:ascii="Arial" w:hAnsi="Arial" w:cs="Arial"/>
        </w:rPr>
      </w:pPr>
    </w:p>
    <w:p w14:paraId="479728D9" w14:textId="3ACC0760" w:rsidR="007829EA" w:rsidRPr="001320DA" w:rsidRDefault="007829EA" w:rsidP="008B6720">
      <w:pPr>
        <w:pStyle w:val="NoSpacing"/>
        <w:rPr>
          <w:rFonts w:ascii="Arial" w:hAnsi="Arial" w:cs="Arial"/>
          <w:b/>
          <w:bCs/>
          <w:i/>
          <w:iCs/>
        </w:rPr>
      </w:pPr>
      <w:r w:rsidRPr="001320DA">
        <w:rPr>
          <w:rFonts w:ascii="Arial" w:hAnsi="Arial" w:cs="Arial"/>
          <w:b/>
          <w:bCs/>
          <w:i/>
          <w:iCs/>
        </w:rPr>
        <w:t>Econom</w:t>
      </w:r>
      <w:r w:rsidR="00932310" w:rsidRPr="001320DA">
        <w:rPr>
          <w:rFonts w:ascii="Arial" w:hAnsi="Arial" w:cs="Arial"/>
          <w:b/>
          <w:bCs/>
          <w:i/>
          <w:iCs/>
        </w:rPr>
        <w:t xml:space="preserve">y </w:t>
      </w:r>
    </w:p>
    <w:p w14:paraId="37C0FB0B" w14:textId="016B9510" w:rsidR="00932310" w:rsidRPr="001320DA" w:rsidRDefault="00932310" w:rsidP="008B6720">
      <w:pPr>
        <w:pStyle w:val="NoSpacing"/>
        <w:rPr>
          <w:rFonts w:ascii="Arial" w:hAnsi="Arial" w:cs="Arial"/>
        </w:rPr>
      </w:pPr>
    </w:p>
    <w:p w14:paraId="4B81B448" w14:textId="28197B45" w:rsidR="00924AE5" w:rsidRPr="001320DA" w:rsidRDefault="00F54BE5" w:rsidP="009676EC">
      <w:pPr>
        <w:pStyle w:val="NoSpacing"/>
        <w:jc w:val="both"/>
        <w:rPr>
          <w:rFonts w:ascii="Arial" w:hAnsi="Arial" w:cs="Arial"/>
        </w:rPr>
      </w:pPr>
      <w:r w:rsidRPr="001320DA">
        <w:rPr>
          <w:rFonts w:ascii="Arial" w:hAnsi="Arial" w:cs="Arial"/>
        </w:rPr>
        <w:t xml:space="preserve">Liberia’s </w:t>
      </w:r>
      <w:r w:rsidR="00932310" w:rsidRPr="001320DA">
        <w:rPr>
          <w:rFonts w:ascii="Arial" w:hAnsi="Arial" w:cs="Arial"/>
        </w:rPr>
        <w:t>economy is projected</w:t>
      </w:r>
      <w:r w:rsidR="009676EC" w:rsidRPr="001320DA">
        <w:rPr>
          <w:rFonts w:ascii="Arial" w:hAnsi="Arial" w:cs="Arial"/>
        </w:rPr>
        <w:t xml:space="preserve"> to expand by an average of 4.9% in 2022</w:t>
      </w:r>
      <w:r w:rsidR="00B82FDB" w:rsidRPr="001320DA">
        <w:rPr>
          <w:rFonts w:ascii="Arial" w:hAnsi="Arial" w:cs="Arial"/>
        </w:rPr>
        <w:t>/20</w:t>
      </w:r>
      <w:r w:rsidR="009676EC" w:rsidRPr="001320DA">
        <w:rPr>
          <w:rFonts w:ascii="Arial" w:hAnsi="Arial" w:cs="Arial"/>
        </w:rPr>
        <w:t>23</w:t>
      </w:r>
      <w:r w:rsidR="00F626C6" w:rsidRPr="001320DA">
        <w:rPr>
          <w:rStyle w:val="FootnoteReference"/>
          <w:rFonts w:ascii="Arial" w:hAnsi="Arial" w:cs="Arial"/>
        </w:rPr>
        <w:footnoteReference w:id="4"/>
      </w:r>
      <w:r w:rsidR="009676EC" w:rsidRPr="001320DA">
        <w:rPr>
          <w:rFonts w:ascii="Arial" w:hAnsi="Arial" w:cs="Arial"/>
        </w:rPr>
        <w:t xml:space="preserve">. This growth is said to be driven by the mining sector as well as agriculture and construction. </w:t>
      </w:r>
      <w:r w:rsidR="00DD5E20" w:rsidRPr="001320DA">
        <w:rPr>
          <w:rFonts w:ascii="Arial" w:hAnsi="Arial" w:cs="Arial"/>
        </w:rPr>
        <w:t xml:space="preserve">The recovery in the price of main export commodities has boosted the value of exports and improve the balance of trade. </w:t>
      </w:r>
      <w:r w:rsidR="009676EC" w:rsidRPr="001320DA">
        <w:rPr>
          <w:rFonts w:ascii="Arial" w:hAnsi="Arial" w:cs="Arial"/>
        </w:rPr>
        <w:t>In 2021, GDP growth was projected to grow at 3.6% an increase</w:t>
      </w:r>
      <w:r w:rsidR="00DD5E20" w:rsidRPr="001320DA">
        <w:rPr>
          <w:rFonts w:ascii="Arial" w:hAnsi="Arial" w:cs="Arial"/>
        </w:rPr>
        <w:t xml:space="preserve"> not experienced since 2016. Poverty is expected to slightly increase as well as per capita consumption continues to contract.</w:t>
      </w:r>
      <w:r w:rsidR="00924AE5" w:rsidRPr="001320DA">
        <w:rPr>
          <w:rFonts w:ascii="Arial" w:hAnsi="Arial" w:cs="Arial"/>
        </w:rPr>
        <w:t xml:space="preserve"> Inflation is expected to decline to 13%, the exchange rate to stabilize and the fiscal deficit is expected to remain below 5%</w:t>
      </w:r>
      <w:r w:rsidR="00D337DC" w:rsidRPr="001320DA">
        <w:rPr>
          <w:rStyle w:val="FootnoteReference"/>
          <w:rFonts w:ascii="Arial" w:hAnsi="Arial" w:cs="Arial"/>
        </w:rPr>
        <w:footnoteReference w:id="5"/>
      </w:r>
      <w:r w:rsidR="00924AE5" w:rsidRPr="001320DA">
        <w:rPr>
          <w:rFonts w:ascii="Arial" w:hAnsi="Arial" w:cs="Arial"/>
        </w:rPr>
        <w:t>.</w:t>
      </w:r>
    </w:p>
    <w:p w14:paraId="25E961FB" w14:textId="0560A75D" w:rsidR="00595A99" w:rsidRPr="001320DA" w:rsidRDefault="00595A99" w:rsidP="009676EC">
      <w:pPr>
        <w:pStyle w:val="NoSpacing"/>
        <w:jc w:val="both"/>
        <w:rPr>
          <w:rFonts w:ascii="Arial" w:hAnsi="Arial" w:cs="Arial"/>
        </w:rPr>
      </w:pPr>
    </w:p>
    <w:p w14:paraId="31B51B88" w14:textId="20E2F53C" w:rsidR="00932310" w:rsidRPr="001320DA" w:rsidRDefault="00595A99" w:rsidP="00A45B5C">
      <w:pPr>
        <w:pStyle w:val="NoSpacing"/>
        <w:jc w:val="both"/>
        <w:rPr>
          <w:rFonts w:ascii="Arial" w:hAnsi="Arial" w:cs="Arial"/>
        </w:rPr>
      </w:pPr>
      <w:r w:rsidRPr="001320DA">
        <w:rPr>
          <w:rFonts w:ascii="Arial" w:hAnsi="Arial" w:cs="Arial"/>
        </w:rPr>
        <w:t>Since December 2019, Liberia has been implementing the I</w:t>
      </w:r>
      <w:r w:rsidR="006C1402">
        <w:rPr>
          <w:rFonts w:ascii="Arial" w:hAnsi="Arial" w:cs="Arial"/>
        </w:rPr>
        <w:t xml:space="preserve">nternational </w:t>
      </w:r>
      <w:r w:rsidRPr="001320DA">
        <w:rPr>
          <w:rFonts w:ascii="Arial" w:hAnsi="Arial" w:cs="Arial"/>
        </w:rPr>
        <w:t>M</w:t>
      </w:r>
      <w:r w:rsidR="006C1402">
        <w:rPr>
          <w:rFonts w:ascii="Arial" w:hAnsi="Arial" w:cs="Arial"/>
        </w:rPr>
        <w:t xml:space="preserve">onetary </w:t>
      </w:r>
      <w:r w:rsidRPr="001320DA">
        <w:rPr>
          <w:rFonts w:ascii="Arial" w:hAnsi="Arial" w:cs="Arial"/>
        </w:rPr>
        <w:t>F</w:t>
      </w:r>
      <w:r w:rsidR="006C1402">
        <w:rPr>
          <w:rFonts w:ascii="Arial" w:hAnsi="Arial" w:cs="Arial"/>
        </w:rPr>
        <w:t>und</w:t>
      </w:r>
      <w:r w:rsidRPr="001320DA">
        <w:rPr>
          <w:rFonts w:ascii="Arial" w:hAnsi="Arial" w:cs="Arial"/>
        </w:rPr>
        <w:t xml:space="preserve">’s </w:t>
      </w:r>
      <w:r w:rsidR="0008041A">
        <w:rPr>
          <w:rFonts w:ascii="Arial" w:hAnsi="Arial" w:cs="Arial"/>
        </w:rPr>
        <w:t xml:space="preserve"> (IMFs) </w:t>
      </w:r>
      <w:r w:rsidRPr="001320DA">
        <w:rPr>
          <w:rFonts w:ascii="Arial" w:hAnsi="Arial" w:cs="Arial"/>
        </w:rPr>
        <w:t xml:space="preserve">Extended Credit Facility </w:t>
      </w:r>
      <w:r w:rsidR="002B74F2" w:rsidRPr="001320DA">
        <w:rPr>
          <w:rFonts w:ascii="Arial" w:hAnsi="Arial" w:cs="Arial"/>
        </w:rPr>
        <w:t xml:space="preserve">(ECF) </w:t>
      </w:r>
      <w:r w:rsidRPr="001320DA">
        <w:rPr>
          <w:rFonts w:ascii="Arial" w:hAnsi="Arial" w:cs="Arial"/>
        </w:rPr>
        <w:t xml:space="preserve">program, which objectives are to create a sound macroeconomic policy environment and to address underlying structural bottlenecks. </w:t>
      </w:r>
      <w:r w:rsidR="00A45B5C" w:rsidRPr="001320DA">
        <w:rPr>
          <w:rFonts w:ascii="Arial" w:hAnsi="Arial" w:cs="Arial"/>
        </w:rPr>
        <w:t>As part of the ECF program, the government has committed to debt rules, which among other things, limit external borrowing to concessional terms and require reduced domestic borrowing from the central bank. This approach is supported by the ongoing implementation of Domestic Resource Mobilization Strategy, which aims to increase domestic revenues by expanding the revenue base and minimizing tax losses, and to financial deepening and capital market development.</w:t>
      </w:r>
    </w:p>
    <w:p w14:paraId="68952909" w14:textId="3D5423CC" w:rsidR="003E30B6" w:rsidRPr="001320DA" w:rsidRDefault="003E30B6" w:rsidP="00595A99">
      <w:pPr>
        <w:pStyle w:val="NoSpacing"/>
        <w:jc w:val="both"/>
        <w:rPr>
          <w:rFonts w:ascii="Arial" w:hAnsi="Arial" w:cs="Arial"/>
        </w:rPr>
      </w:pPr>
    </w:p>
    <w:p w14:paraId="5FEE27AB" w14:textId="3FEDA59F" w:rsidR="003E30B6" w:rsidRPr="001320DA" w:rsidRDefault="003E30B6" w:rsidP="00595A99">
      <w:pPr>
        <w:pStyle w:val="NoSpacing"/>
        <w:jc w:val="both"/>
        <w:rPr>
          <w:rFonts w:ascii="Arial" w:hAnsi="Arial" w:cs="Arial"/>
        </w:rPr>
      </w:pPr>
      <w:r w:rsidRPr="001320DA">
        <w:rPr>
          <w:rFonts w:ascii="Arial" w:hAnsi="Arial" w:cs="Arial"/>
        </w:rPr>
        <w:t>The rebound in the economic activities in the country notwithstanding, the pressure brought on by inflation has somewhat toned-down. The rate of inflation slowed to 7.1% by July 2021</w:t>
      </w:r>
      <w:r w:rsidR="00E76880" w:rsidRPr="001320DA">
        <w:rPr>
          <w:rStyle w:val="FootnoteReference"/>
          <w:rFonts w:ascii="Arial" w:hAnsi="Arial" w:cs="Arial"/>
        </w:rPr>
        <w:footnoteReference w:id="6"/>
      </w:r>
      <w:r w:rsidRPr="001320DA">
        <w:rPr>
          <w:rFonts w:ascii="Arial" w:hAnsi="Arial" w:cs="Arial"/>
        </w:rPr>
        <w:t xml:space="preserve"> from a high of 23% in 2019 on account of subdued aggregate demand caused by pandemic-related containment measures.</w:t>
      </w:r>
      <w:r w:rsidR="00A45B5C" w:rsidRPr="001320DA">
        <w:rPr>
          <w:rFonts w:ascii="Arial" w:hAnsi="Arial" w:cs="Arial"/>
        </w:rPr>
        <w:t xml:space="preserve"> </w:t>
      </w:r>
    </w:p>
    <w:p w14:paraId="3A20B97C" w14:textId="77777777" w:rsidR="00595A99" w:rsidRPr="001320DA" w:rsidRDefault="00595A99" w:rsidP="00595A99">
      <w:pPr>
        <w:pStyle w:val="NoSpacing"/>
        <w:jc w:val="both"/>
        <w:rPr>
          <w:rFonts w:ascii="Arial" w:hAnsi="Arial" w:cs="Arial"/>
        </w:rPr>
      </w:pPr>
    </w:p>
    <w:p w14:paraId="257435CA" w14:textId="014DC05C" w:rsidR="007829EA" w:rsidRPr="001320DA" w:rsidRDefault="007829EA" w:rsidP="008B6720">
      <w:pPr>
        <w:pStyle w:val="NoSpacing"/>
        <w:rPr>
          <w:rFonts w:ascii="Arial" w:hAnsi="Arial" w:cs="Arial"/>
          <w:b/>
          <w:bCs/>
          <w:i/>
          <w:iCs/>
        </w:rPr>
      </w:pPr>
      <w:r w:rsidRPr="001320DA">
        <w:rPr>
          <w:rFonts w:ascii="Arial" w:hAnsi="Arial" w:cs="Arial"/>
          <w:b/>
          <w:bCs/>
          <w:i/>
          <w:iCs/>
        </w:rPr>
        <w:t>Social</w:t>
      </w:r>
      <w:r w:rsidR="00A15324" w:rsidRPr="001320DA">
        <w:rPr>
          <w:rFonts w:ascii="Arial" w:hAnsi="Arial" w:cs="Arial"/>
          <w:b/>
          <w:bCs/>
          <w:i/>
          <w:iCs/>
        </w:rPr>
        <w:t xml:space="preserve"> </w:t>
      </w:r>
      <w:r w:rsidR="008741E6" w:rsidRPr="001320DA">
        <w:rPr>
          <w:rFonts w:ascii="Arial" w:hAnsi="Arial" w:cs="Arial"/>
          <w:b/>
          <w:bCs/>
          <w:i/>
          <w:iCs/>
        </w:rPr>
        <w:t xml:space="preserve">Protection and </w:t>
      </w:r>
      <w:r w:rsidR="00A15324" w:rsidRPr="001320DA">
        <w:rPr>
          <w:rFonts w:ascii="Arial" w:hAnsi="Arial" w:cs="Arial"/>
          <w:b/>
          <w:bCs/>
          <w:i/>
          <w:iCs/>
        </w:rPr>
        <w:t>Welfare</w:t>
      </w:r>
    </w:p>
    <w:p w14:paraId="451F2F28" w14:textId="5860E812" w:rsidR="00A15324" w:rsidRPr="001320DA" w:rsidRDefault="00A15324" w:rsidP="008B6720">
      <w:pPr>
        <w:pStyle w:val="NoSpacing"/>
        <w:rPr>
          <w:rFonts w:ascii="Arial" w:hAnsi="Arial" w:cs="Arial"/>
        </w:rPr>
      </w:pPr>
    </w:p>
    <w:p w14:paraId="0B3A36EA" w14:textId="67D29618" w:rsidR="005E297D" w:rsidRPr="001320DA" w:rsidRDefault="008741E6" w:rsidP="005E297D">
      <w:pPr>
        <w:pStyle w:val="NoSpacing"/>
        <w:jc w:val="both"/>
        <w:rPr>
          <w:rFonts w:ascii="Arial" w:hAnsi="Arial" w:cs="Arial"/>
        </w:rPr>
      </w:pPr>
      <w:r w:rsidRPr="001320DA">
        <w:rPr>
          <w:rFonts w:ascii="Arial" w:hAnsi="Arial" w:cs="Arial"/>
        </w:rPr>
        <w:t>Liberia’s population remains extremely poor and vulnerable to economic shocks and risks and they are increasingly unable to access labor markets and basic social services</w:t>
      </w:r>
      <w:r w:rsidR="00786CBD" w:rsidRPr="001320DA">
        <w:rPr>
          <w:rStyle w:val="FootnoteReference"/>
          <w:rFonts w:ascii="Arial" w:hAnsi="Arial" w:cs="Arial"/>
        </w:rPr>
        <w:footnoteReference w:id="7"/>
      </w:r>
      <w:r w:rsidRPr="001320DA">
        <w:rPr>
          <w:rFonts w:ascii="Arial" w:hAnsi="Arial" w:cs="Arial"/>
        </w:rPr>
        <w:t>.</w:t>
      </w:r>
      <w:r w:rsidR="00343D50" w:rsidRPr="001320DA">
        <w:rPr>
          <w:rFonts w:ascii="Arial" w:hAnsi="Arial" w:cs="Arial"/>
        </w:rPr>
        <w:t xml:space="preserve"> The need for social protection is large and multi-faceted in Liberia. It is also relatively new and underdeveloped. The social protection strategy and plan was adopted in July 2013. </w:t>
      </w:r>
      <w:r w:rsidR="005E297D" w:rsidRPr="001320DA">
        <w:rPr>
          <w:rFonts w:ascii="Arial" w:hAnsi="Arial" w:cs="Arial"/>
        </w:rPr>
        <w:t>Social welfare</w:t>
      </w:r>
      <w:r w:rsidR="005E297D" w:rsidRPr="001320DA">
        <w:rPr>
          <w:rStyle w:val="FootnoteReference"/>
          <w:rFonts w:ascii="Arial" w:hAnsi="Arial" w:cs="Arial"/>
        </w:rPr>
        <w:footnoteReference w:id="8"/>
      </w:r>
      <w:r w:rsidR="005E297D" w:rsidRPr="001320DA">
        <w:rPr>
          <w:rFonts w:ascii="Arial" w:hAnsi="Arial" w:cs="Arial"/>
        </w:rPr>
        <w:t xml:space="preserve"> is the condition or collective well-being of large numbers of peoples. It encompasses social work, public welfare, and other related programs and activities and based on three premises: (1) that the individual is important, (2) that the individual has personal, family, and community problems resulting from interaction with others, and (3) that something can be done to alleviate these programs in order to attain a more satisfying standard of life.</w:t>
      </w:r>
    </w:p>
    <w:p w14:paraId="4D5D8D0E" w14:textId="77777777" w:rsidR="009F7F60" w:rsidRPr="001320DA" w:rsidRDefault="009F7F60" w:rsidP="008741E6">
      <w:pPr>
        <w:pStyle w:val="NoSpacing"/>
        <w:jc w:val="both"/>
        <w:rPr>
          <w:rFonts w:ascii="Arial" w:hAnsi="Arial" w:cs="Arial"/>
        </w:rPr>
      </w:pPr>
    </w:p>
    <w:p w14:paraId="18B3F2E0" w14:textId="2E374EC8" w:rsidR="00A15324" w:rsidRPr="001320DA" w:rsidRDefault="009F7F60" w:rsidP="008741E6">
      <w:pPr>
        <w:pStyle w:val="NoSpacing"/>
        <w:jc w:val="both"/>
        <w:rPr>
          <w:rFonts w:ascii="Arial" w:hAnsi="Arial" w:cs="Arial"/>
        </w:rPr>
      </w:pPr>
      <w:r w:rsidRPr="001320DA">
        <w:rPr>
          <w:rFonts w:ascii="Arial" w:hAnsi="Arial" w:cs="Arial"/>
        </w:rPr>
        <w:lastRenderedPageBreak/>
        <w:t>There are two major issues</w:t>
      </w:r>
      <w:r w:rsidR="00645D33" w:rsidRPr="001320DA">
        <w:rPr>
          <w:rStyle w:val="FootnoteReference"/>
          <w:rFonts w:ascii="Arial" w:hAnsi="Arial" w:cs="Arial"/>
        </w:rPr>
        <w:footnoteReference w:id="9"/>
      </w:r>
      <w:r w:rsidRPr="001320DA">
        <w:rPr>
          <w:rFonts w:ascii="Arial" w:hAnsi="Arial" w:cs="Arial"/>
        </w:rPr>
        <w:t xml:space="preserve"> identified with social protection in Liberia; one is the magnitude of the problem - the number of people who are vulnerable. Almost two-thirds of the population is living in poverty, and these vulnerabilities constrain choice and opportunity among a majority of the population. The second is the depth of the problem. Almost half of the population lives in chronic poverty, 16% of the population is disabled, 7.2% of all children are orphaned, there are over 100,000 demobilized former soldiers, there are over 12,000 demobilized children, and there are an unknown of adults and children subject to trafficking.</w:t>
      </w:r>
    </w:p>
    <w:p w14:paraId="2A234389" w14:textId="44AF7975" w:rsidR="00A15324" w:rsidRPr="001320DA" w:rsidRDefault="00A15324" w:rsidP="008B6720">
      <w:pPr>
        <w:pStyle w:val="NoSpacing"/>
        <w:rPr>
          <w:rFonts w:ascii="Arial" w:hAnsi="Arial" w:cs="Arial"/>
        </w:rPr>
      </w:pPr>
    </w:p>
    <w:p w14:paraId="79EE6010" w14:textId="66689496" w:rsidR="008327D9" w:rsidRPr="001320DA" w:rsidRDefault="00AD7B47" w:rsidP="00B741A1">
      <w:pPr>
        <w:pStyle w:val="NoSpacing"/>
        <w:jc w:val="both"/>
        <w:rPr>
          <w:rFonts w:ascii="Arial" w:hAnsi="Arial" w:cs="Arial"/>
        </w:rPr>
      </w:pPr>
      <w:r w:rsidRPr="001320DA">
        <w:rPr>
          <w:rFonts w:ascii="Arial" w:hAnsi="Arial" w:cs="Arial"/>
        </w:rPr>
        <w:t>Social security spending is equivalent to 1.6% of GDP</w:t>
      </w:r>
      <w:r w:rsidR="00B741A1" w:rsidRPr="001320DA">
        <w:rPr>
          <w:rFonts w:ascii="Arial" w:hAnsi="Arial" w:cs="Arial"/>
        </w:rPr>
        <w:t xml:space="preserve"> and the vast majority of the expenditure are external donor based and focused on short-term project related assistance; i.e., food-for-work, cash transfer and youth empowerment project. In its Pro Poor Agenda for Prosperity and Development, the Government of </w:t>
      </w:r>
      <w:r w:rsidR="008327D9" w:rsidRPr="001320DA">
        <w:rPr>
          <w:rFonts w:ascii="Arial" w:hAnsi="Arial" w:cs="Arial"/>
        </w:rPr>
        <w:t>Liberia aspires to establish a national social protection floor (SPF) comprised of the following four social security guarantees for all including special populations:</w:t>
      </w:r>
      <w:r w:rsidR="00B741A1" w:rsidRPr="001320DA">
        <w:rPr>
          <w:rFonts w:ascii="Arial" w:hAnsi="Arial" w:cs="Arial"/>
        </w:rPr>
        <w:t xml:space="preserve"> </w:t>
      </w:r>
      <w:r w:rsidR="00B81757" w:rsidRPr="001320DA">
        <w:rPr>
          <w:rFonts w:ascii="Arial" w:hAnsi="Arial" w:cs="Arial"/>
        </w:rPr>
        <w:t>(</w:t>
      </w:r>
      <w:r w:rsidR="008327D9" w:rsidRPr="001320DA">
        <w:rPr>
          <w:rFonts w:ascii="Arial" w:hAnsi="Arial" w:cs="Arial"/>
        </w:rPr>
        <w:t>1</w:t>
      </w:r>
      <w:r w:rsidR="00B81757" w:rsidRPr="001320DA">
        <w:rPr>
          <w:rFonts w:ascii="Arial" w:hAnsi="Arial" w:cs="Arial"/>
        </w:rPr>
        <w:t>)</w:t>
      </w:r>
      <w:r w:rsidR="008327D9" w:rsidRPr="001320DA">
        <w:rPr>
          <w:rFonts w:ascii="Arial" w:hAnsi="Arial" w:cs="Arial"/>
        </w:rPr>
        <w:t xml:space="preserve"> access to essential health care, including maternity care, as addressed under the health sector interventions</w:t>
      </w:r>
      <w:r w:rsidR="00B741A1" w:rsidRPr="001320DA">
        <w:rPr>
          <w:rFonts w:ascii="Arial" w:hAnsi="Arial" w:cs="Arial"/>
        </w:rPr>
        <w:t xml:space="preserve">, </w:t>
      </w:r>
      <w:r w:rsidR="008327D9" w:rsidRPr="001320DA">
        <w:rPr>
          <w:rFonts w:ascii="Arial" w:hAnsi="Arial" w:cs="Arial"/>
        </w:rPr>
        <w:t>2. basic income security for children, providing access to nutrition, education, care and any other necessary goods and services; 3. basic income security for persons in active age who are unable to earn enough income, in cases of sickness, unemployment, maternity and disability;</w:t>
      </w:r>
      <w:r w:rsidR="00B741A1" w:rsidRPr="001320DA">
        <w:rPr>
          <w:rFonts w:ascii="Arial" w:hAnsi="Arial" w:cs="Arial"/>
        </w:rPr>
        <w:t xml:space="preserve"> and </w:t>
      </w:r>
      <w:r w:rsidR="008327D9" w:rsidRPr="001320DA">
        <w:rPr>
          <w:rFonts w:ascii="Arial" w:hAnsi="Arial" w:cs="Arial"/>
        </w:rPr>
        <w:t xml:space="preserve">4. basic income security for older persons. </w:t>
      </w:r>
    </w:p>
    <w:p w14:paraId="48E83408" w14:textId="77777777" w:rsidR="008327D9" w:rsidRPr="001320DA" w:rsidRDefault="008327D9" w:rsidP="008327D9">
      <w:pPr>
        <w:pStyle w:val="NoSpacing"/>
        <w:rPr>
          <w:rFonts w:ascii="Arial" w:hAnsi="Arial" w:cs="Arial"/>
        </w:rPr>
      </w:pPr>
    </w:p>
    <w:p w14:paraId="721709E7" w14:textId="3965A26F" w:rsidR="007829EA" w:rsidRPr="009A2FFC" w:rsidRDefault="000A1874" w:rsidP="008B6720">
      <w:pPr>
        <w:pStyle w:val="NoSpacing"/>
        <w:rPr>
          <w:rFonts w:ascii="Arial" w:hAnsi="Arial" w:cs="Arial"/>
          <w:b/>
          <w:bCs/>
          <w:i/>
          <w:iCs/>
        </w:rPr>
      </w:pPr>
      <w:r w:rsidRPr="009A2FFC">
        <w:rPr>
          <w:rFonts w:ascii="Arial" w:hAnsi="Arial" w:cs="Arial"/>
          <w:b/>
          <w:bCs/>
          <w:i/>
          <w:iCs/>
        </w:rPr>
        <w:t xml:space="preserve">Information Communication and </w:t>
      </w:r>
      <w:r w:rsidR="007829EA" w:rsidRPr="009A2FFC">
        <w:rPr>
          <w:rFonts w:ascii="Arial" w:hAnsi="Arial" w:cs="Arial"/>
          <w:b/>
          <w:bCs/>
          <w:i/>
          <w:iCs/>
        </w:rPr>
        <w:t>Technology</w:t>
      </w:r>
      <w:r w:rsidRPr="009A2FFC">
        <w:rPr>
          <w:rFonts w:ascii="Arial" w:hAnsi="Arial" w:cs="Arial"/>
          <w:b/>
          <w:bCs/>
          <w:i/>
          <w:iCs/>
        </w:rPr>
        <w:t xml:space="preserve"> (ICT)</w:t>
      </w:r>
    </w:p>
    <w:p w14:paraId="0992F07C" w14:textId="65208196" w:rsidR="000A1874" w:rsidRPr="009A2FFC" w:rsidRDefault="000A1874" w:rsidP="008B6720">
      <w:pPr>
        <w:pStyle w:val="NoSpacing"/>
        <w:rPr>
          <w:rFonts w:ascii="Arial" w:hAnsi="Arial" w:cs="Arial"/>
        </w:rPr>
      </w:pPr>
    </w:p>
    <w:p w14:paraId="00588006" w14:textId="77777777" w:rsidR="000A1874" w:rsidRPr="009A2FFC" w:rsidRDefault="000A1874" w:rsidP="000A1874">
      <w:pPr>
        <w:pStyle w:val="NoSpacing"/>
        <w:jc w:val="both"/>
        <w:rPr>
          <w:rFonts w:ascii="Arial" w:hAnsi="Arial" w:cs="Arial"/>
        </w:rPr>
      </w:pPr>
      <w:r w:rsidRPr="009A2FFC">
        <w:rPr>
          <w:rFonts w:ascii="Arial" w:hAnsi="Arial" w:cs="Arial"/>
        </w:rPr>
        <w:t>The priorities for the ICT sector in Liberia are driven by the development challenges and priorities as outlined in the National Development Plan (NDP), and taking into account regional and international goals, in particular the Sustainable Development Goals (SDGs) and the government strategy to ensure Liberia becomes a middle-income country by 2030.</w:t>
      </w:r>
    </w:p>
    <w:p w14:paraId="5E34263E" w14:textId="77777777" w:rsidR="000A1874" w:rsidRPr="009A2FFC" w:rsidRDefault="000A1874" w:rsidP="000A1874">
      <w:pPr>
        <w:pStyle w:val="NoSpacing"/>
        <w:jc w:val="both"/>
        <w:rPr>
          <w:rFonts w:ascii="Arial" w:hAnsi="Arial" w:cs="Arial"/>
        </w:rPr>
      </w:pPr>
    </w:p>
    <w:p w14:paraId="11ABFDFB" w14:textId="77777777" w:rsidR="000A1874" w:rsidRPr="009A2FFC" w:rsidRDefault="000A1874" w:rsidP="000A1874">
      <w:pPr>
        <w:pStyle w:val="NoSpacing"/>
        <w:jc w:val="both"/>
        <w:rPr>
          <w:rFonts w:ascii="Arial" w:hAnsi="Arial" w:cs="Arial"/>
        </w:rPr>
      </w:pPr>
      <w:r w:rsidRPr="009A2FFC">
        <w:rPr>
          <w:rFonts w:ascii="Arial" w:hAnsi="Arial" w:cs="Arial"/>
        </w:rPr>
        <w:t>By 2018, the proportion of mobile phone subscribers had risen to 78%, while those with a mobile 3/4G SIM card increased to 44%. 2017 data by the GSMA indicates approximately 50% of the population had access to a 3G mobile network signal, while only 17% could access a 4G signal at the end of the same period</w:t>
      </w:r>
      <w:r w:rsidRPr="009A2FFC">
        <w:rPr>
          <w:rStyle w:val="FootnoteReference"/>
          <w:rFonts w:ascii="Arial" w:hAnsi="Arial" w:cs="Arial"/>
        </w:rPr>
        <w:footnoteReference w:id="10"/>
      </w:r>
      <w:r w:rsidRPr="009A2FFC">
        <w:rPr>
          <w:rFonts w:ascii="Arial" w:hAnsi="Arial" w:cs="Arial"/>
        </w:rPr>
        <w:t>. Comparatively in 2000 the proportion of Liberians with a mobile phone subscription was just 0.05%, while the proportion of the population that used the Internet was only 0.02%.</w:t>
      </w:r>
    </w:p>
    <w:p w14:paraId="0E3B45CD" w14:textId="77777777" w:rsidR="000A1874" w:rsidRPr="009A2FFC" w:rsidRDefault="000A1874" w:rsidP="000A1874">
      <w:pPr>
        <w:pStyle w:val="NoSpacing"/>
        <w:jc w:val="both"/>
        <w:rPr>
          <w:rFonts w:ascii="Arial" w:hAnsi="Arial" w:cs="Arial"/>
        </w:rPr>
      </w:pPr>
    </w:p>
    <w:p w14:paraId="7E1DF785" w14:textId="749ABF3C" w:rsidR="00925955" w:rsidRDefault="000A1874" w:rsidP="000A1874">
      <w:pPr>
        <w:pStyle w:val="NoSpacing"/>
        <w:jc w:val="both"/>
        <w:rPr>
          <w:rFonts w:ascii="Arial" w:hAnsi="Arial" w:cs="Arial"/>
        </w:rPr>
      </w:pPr>
      <w:r w:rsidRPr="009A2FFC">
        <w:rPr>
          <w:rFonts w:ascii="Arial" w:hAnsi="Arial" w:cs="Arial"/>
        </w:rPr>
        <w:t>A study focusing on cyber-cafe users in Monrovia found that 90% of respondents were male and half were between the ages of 25-34</w:t>
      </w:r>
      <w:r w:rsidRPr="009A2FFC">
        <w:rPr>
          <w:rStyle w:val="FootnoteReference"/>
          <w:rFonts w:ascii="Arial" w:hAnsi="Arial" w:cs="Arial"/>
        </w:rPr>
        <w:footnoteReference w:id="11"/>
      </w:r>
      <w:r w:rsidRPr="009A2FFC">
        <w:rPr>
          <w:rFonts w:ascii="Arial" w:hAnsi="Arial" w:cs="Arial"/>
        </w:rPr>
        <w:t>. As in other countries with a similar level of economic development, internet affordability is a challenge. According to the ITU, the average income earner in Liberia had to spend as much as 13% of their monthly income to purchase a 500MB mobile prepaid data plan in 2015</w:t>
      </w:r>
      <w:r w:rsidRPr="009A2FFC">
        <w:rPr>
          <w:rStyle w:val="FootnoteReference"/>
          <w:rFonts w:ascii="Arial" w:hAnsi="Arial" w:cs="Arial"/>
        </w:rPr>
        <w:footnoteReference w:id="12"/>
      </w:r>
      <w:r w:rsidRPr="009A2FFC">
        <w:rPr>
          <w:rFonts w:ascii="Arial" w:hAnsi="Arial" w:cs="Arial"/>
        </w:rPr>
        <w:t xml:space="preserve">. Liberia‘s wireless market is liberalized, open to new operators and currently has two major Mobile Network Operators (MNOs): Lonestar Cell MTN, Orange GSM (previously Cellcom), which provide 3/4G services in Monrovia as well as in some locations outside the capital, and 2G services in most populated parts of the country. </w:t>
      </w:r>
    </w:p>
    <w:p w14:paraId="12F1851E" w14:textId="1C97F474" w:rsidR="000A1874" w:rsidRDefault="000A1874" w:rsidP="000A1874">
      <w:pPr>
        <w:pStyle w:val="NoSpacing"/>
        <w:jc w:val="both"/>
        <w:rPr>
          <w:rFonts w:ascii="Arial" w:hAnsi="Arial" w:cs="Arial"/>
        </w:rPr>
      </w:pPr>
      <w:r w:rsidRPr="009A2FFC">
        <w:rPr>
          <w:rFonts w:ascii="Arial" w:hAnsi="Arial" w:cs="Arial"/>
        </w:rPr>
        <w:t>Libtelco has also been a part of the wireless market. Currently there is one public and 8 private TV stations, and about 100 radio stations across Liberia</w:t>
      </w:r>
      <w:r w:rsidRPr="009A2FFC">
        <w:rPr>
          <w:rStyle w:val="FootnoteReference"/>
          <w:rFonts w:ascii="Arial" w:hAnsi="Arial" w:cs="Arial"/>
        </w:rPr>
        <w:footnoteReference w:id="13"/>
      </w:r>
      <w:r w:rsidRPr="009A2FFC">
        <w:rPr>
          <w:rFonts w:ascii="Arial" w:hAnsi="Arial" w:cs="Arial"/>
        </w:rPr>
        <w:t xml:space="preserve">. </w:t>
      </w:r>
    </w:p>
    <w:p w14:paraId="0C89CA67" w14:textId="77777777" w:rsidR="00002DF8" w:rsidRPr="009A2FFC" w:rsidRDefault="00002DF8" w:rsidP="000A1874">
      <w:pPr>
        <w:pStyle w:val="NoSpacing"/>
        <w:jc w:val="both"/>
        <w:rPr>
          <w:rFonts w:ascii="Arial" w:hAnsi="Arial" w:cs="Arial"/>
        </w:rPr>
      </w:pPr>
    </w:p>
    <w:p w14:paraId="42958BAB" w14:textId="56D1DF58" w:rsidR="007829EA" w:rsidRPr="009A2FFC" w:rsidRDefault="007829EA" w:rsidP="008B6720">
      <w:pPr>
        <w:pStyle w:val="NoSpacing"/>
        <w:rPr>
          <w:rFonts w:ascii="Arial" w:hAnsi="Arial" w:cs="Arial"/>
          <w:b/>
          <w:bCs/>
          <w:i/>
          <w:iCs/>
        </w:rPr>
      </w:pPr>
      <w:r w:rsidRPr="009A2FFC">
        <w:rPr>
          <w:rFonts w:ascii="Arial" w:hAnsi="Arial" w:cs="Arial"/>
          <w:b/>
          <w:bCs/>
          <w:i/>
          <w:iCs/>
        </w:rPr>
        <w:t>Legal</w:t>
      </w:r>
      <w:r w:rsidR="00525D90" w:rsidRPr="009A2FFC">
        <w:rPr>
          <w:rFonts w:ascii="Arial" w:hAnsi="Arial" w:cs="Arial"/>
          <w:b/>
          <w:bCs/>
          <w:i/>
          <w:iCs/>
        </w:rPr>
        <w:t xml:space="preserve"> (Rule of Law in Liberia)</w:t>
      </w:r>
    </w:p>
    <w:p w14:paraId="64BD9092" w14:textId="576013F1" w:rsidR="006848C6" w:rsidRPr="009A2FFC" w:rsidRDefault="006848C6" w:rsidP="008B6720">
      <w:pPr>
        <w:pStyle w:val="NoSpacing"/>
        <w:rPr>
          <w:rFonts w:ascii="Arial" w:hAnsi="Arial" w:cs="Arial"/>
        </w:rPr>
      </w:pPr>
    </w:p>
    <w:p w14:paraId="5A451772" w14:textId="1CDF19AC" w:rsidR="006848C6" w:rsidRPr="009A2FFC" w:rsidRDefault="006848C6" w:rsidP="006848C6">
      <w:pPr>
        <w:spacing w:after="0" w:line="240" w:lineRule="auto"/>
        <w:jc w:val="both"/>
        <w:rPr>
          <w:rFonts w:ascii="Arial" w:eastAsiaTheme="minorHAnsi" w:hAnsi="Arial" w:cs="Arial"/>
          <w:lang w:val="en-US" w:eastAsia="en-US"/>
        </w:rPr>
      </w:pPr>
      <w:r w:rsidRPr="009A2FFC">
        <w:rPr>
          <w:rFonts w:ascii="Arial" w:eastAsiaTheme="minorHAnsi" w:hAnsi="Arial" w:cs="Arial"/>
          <w:lang w:val="en-US" w:eastAsia="en-US"/>
        </w:rPr>
        <w:lastRenderedPageBreak/>
        <w:t>Liberia’s overall rule of law score decreased 2.6% in 2021 according to the World Justice Project (WJP)</w:t>
      </w:r>
      <w:r w:rsidRPr="009A2FFC">
        <w:rPr>
          <w:rFonts w:ascii="Arial" w:eastAsiaTheme="minorHAnsi" w:hAnsi="Arial" w:cs="Arial"/>
          <w:vertAlign w:val="superscript"/>
          <w:lang w:val="en-US" w:eastAsia="en-US"/>
        </w:rPr>
        <w:footnoteReference w:id="14"/>
      </w:r>
      <w:r w:rsidRPr="009A2FFC">
        <w:rPr>
          <w:rFonts w:ascii="Arial" w:eastAsiaTheme="minorHAnsi" w:hAnsi="Arial" w:cs="Arial"/>
          <w:lang w:val="en-US" w:eastAsia="en-US"/>
        </w:rPr>
        <w:t>. Liberia is at 110</w:t>
      </w:r>
      <w:r w:rsidRPr="009A2FFC">
        <w:rPr>
          <w:rFonts w:ascii="Arial" w:eastAsiaTheme="minorHAnsi" w:hAnsi="Arial" w:cs="Arial"/>
          <w:vertAlign w:val="superscript"/>
          <w:lang w:val="en-US" w:eastAsia="en-US"/>
        </w:rPr>
        <w:t>th</w:t>
      </w:r>
      <w:r w:rsidRPr="009A2FFC">
        <w:rPr>
          <w:rFonts w:ascii="Arial" w:eastAsiaTheme="minorHAnsi" w:hAnsi="Arial" w:cs="Arial"/>
          <w:lang w:val="en-US" w:eastAsia="en-US"/>
        </w:rPr>
        <w:t xml:space="preserve"> place out of 139 countries and jurisdictions </w:t>
      </w:r>
      <w:r w:rsidR="00B81757" w:rsidRPr="009A2FFC">
        <w:rPr>
          <w:rFonts w:ascii="Arial" w:eastAsiaTheme="minorHAnsi" w:hAnsi="Arial" w:cs="Arial"/>
          <w:lang w:val="en-US" w:eastAsia="en-US"/>
        </w:rPr>
        <w:t xml:space="preserve">surveyed </w:t>
      </w:r>
      <w:r w:rsidRPr="009A2FFC">
        <w:rPr>
          <w:rFonts w:ascii="Arial" w:eastAsiaTheme="minorHAnsi" w:hAnsi="Arial" w:cs="Arial"/>
          <w:lang w:val="en-US" w:eastAsia="en-US"/>
        </w:rPr>
        <w:t xml:space="preserve">worldwide, </w:t>
      </w:r>
      <w:r w:rsidR="00E778CC" w:rsidRPr="009A2FFC">
        <w:rPr>
          <w:rFonts w:ascii="Arial" w:eastAsiaTheme="minorHAnsi" w:hAnsi="Arial" w:cs="Arial"/>
          <w:lang w:val="en-US" w:eastAsia="en-US"/>
        </w:rPr>
        <w:t xml:space="preserve">that is </w:t>
      </w:r>
      <w:r w:rsidRPr="009A2FFC">
        <w:rPr>
          <w:rFonts w:ascii="Arial" w:eastAsiaTheme="minorHAnsi" w:hAnsi="Arial" w:cs="Arial"/>
          <w:lang w:val="en-US" w:eastAsia="en-US"/>
        </w:rPr>
        <w:t>four positions lower in global rank</w:t>
      </w:r>
      <w:r w:rsidRPr="009A2FFC">
        <w:rPr>
          <w:rFonts w:eastAsiaTheme="minorHAnsi"/>
          <w:lang w:val="en-US" w:eastAsia="en-US"/>
        </w:rPr>
        <w:t xml:space="preserve"> </w:t>
      </w:r>
      <w:r w:rsidRPr="009A2FFC">
        <w:rPr>
          <w:rFonts w:ascii="Arial" w:eastAsiaTheme="minorHAnsi" w:hAnsi="Arial" w:cs="Arial"/>
          <w:lang w:val="en-US" w:eastAsia="en-US"/>
        </w:rPr>
        <w:t>than when the index was published the year</w:t>
      </w:r>
      <w:r w:rsidR="00B81757" w:rsidRPr="009A2FFC">
        <w:rPr>
          <w:rFonts w:ascii="Arial" w:eastAsiaTheme="minorHAnsi" w:hAnsi="Arial" w:cs="Arial"/>
          <w:lang w:val="en-US" w:eastAsia="en-US"/>
        </w:rPr>
        <w:t xml:space="preserve"> earlier</w:t>
      </w:r>
      <w:r w:rsidRPr="009A2FFC">
        <w:rPr>
          <w:rFonts w:ascii="Arial" w:eastAsiaTheme="minorHAnsi" w:hAnsi="Arial" w:cs="Arial"/>
          <w:lang w:val="en-US" w:eastAsia="en-US"/>
        </w:rPr>
        <w:t>. Liberia’s score places it at 18 out of 33 countries in the Sub-Saharan Africa region and 7</w:t>
      </w:r>
      <w:r w:rsidR="00E778CC" w:rsidRPr="009A2FFC">
        <w:rPr>
          <w:rFonts w:ascii="Arial" w:eastAsiaTheme="minorHAnsi" w:hAnsi="Arial" w:cs="Arial"/>
          <w:vertAlign w:val="superscript"/>
          <w:lang w:val="en-US" w:eastAsia="en-US"/>
        </w:rPr>
        <w:t>th</w:t>
      </w:r>
      <w:r w:rsidR="00E778CC" w:rsidRPr="009A2FFC">
        <w:rPr>
          <w:rFonts w:ascii="Arial" w:eastAsiaTheme="minorHAnsi" w:hAnsi="Arial" w:cs="Arial"/>
          <w:lang w:val="en-US" w:eastAsia="en-US"/>
        </w:rPr>
        <w:t xml:space="preserve"> </w:t>
      </w:r>
      <w:r w:rsidRPr="009A2FFC">
        <w:rPr>
          <w:rFonts w:ascii="Arial" w:eastAsiaTheme="minorHAnsi" w:hAnsi="Arial" w:cs="Arial"/>
          <w:lang w:val="en-US" w:eastAsia="en-US"/>
        </w:rPr>
        <w:t>out of 18</w:t>
      </w:r>
      <w:r w:rsidR="00E778CC" w:rsidRPr="009A2FFC">
        <w:rPr>
          <w:rFonts w:ascii="Arial" w:eastAsiaTheme="minorHAnsi" w:hAnsi="Arial" w:cs="Arial"/>
          <w:vertAlign w:val="superscript"/>
          <w:lang w:val="en-US" w:eastAsia="en-US"/>
        </w:rPr>
        <w:t>th</w:t>
      </w:r>
      <w:r w:rsidR="00E778CC" w:rsidRPr="009A2FFC">
        <w:rPr>
          <w:rFonts w:ascii="Arial" w:eastAsiaTheme="minorHAnsi" w:hAnsi="Arial" w:cs="Arial"/>
          <w:lang w:val="en-US" w:eastAsia="en-US"/>
        </w:rPr>
        <w:t xml:space="preserve"> </w:t>
      </w:r>
      <w:r w:rsidRPr="009A2FFC">
        <w:rPr>
          <w:rFonts w:ascii="Arial" w:eastAsiaTheme="minorHAnsi" w:hAnsi="Arial" w:cs="Arial"/>
          <w:lang w:val="en-US" w:eastAsia="en-US"/>
        </w:rPr>
        <w:t>among low income countries.</w:t>
      </w:r>
    </w:p>
    <w:p w14:paraId="27A14AB4" w14:textId="77777777" w:rsidR="006848C6" w:rsidRPr="009A2FFC" w:rsidRDefault="006848C6" w:rsidP="006848C6">
      <w:pPr>
        <w:spacing w:after="0" w:line="240" w:lineRule="auto"/>
        <w:jc w:val="both"/>
        <w:rPr>
          <w:rFonts w:ascii="Arial" w:eastAsiaTheme="minorHAnsi" w:hAnsi="Arial" w:cs="Arial"/>
          <w:lang w:val="en-US" w:eastAsia="en-US"/>
        </w:rPr>
      </w:pPr>
    </w:p>
    <w:p w14:paraId="72A47422" w14:textId="23C8233F" w:rsidR="00525D90" w:rsidRPr="009A2FFC" w:rsidRDefault="00525D90" w:rsidP="006848C6">
      <w:pPr>
        <w:spacing w:after="0" w:line="240" w:lineRule="auto"/>
        <w:jc w:val="both"/>
        <w:rPr>
          <w:rFonts w:ascii="Arial" w:eastAsiaTheme="minorHAnsi" w:hAnsi="Arial" w:cs="Arial"/>
          <w:lang w:val="en-US" w:eastAsia="en-US"/>
        </w:rPr>
      </w:pPr>
      <w:r w:rsidRPr="009A2FFC">
        <w:rPr>
          <w:rFonts w:ascii="Arial" w:eastAsiaTheme="minorHAnsi" w:hAnsi="Arial" w:cs="Arial"/>
          <w:lang w:val="en-US" w:eastAsia="en-US"/>
        </w:rPr>
        <w:t>I</w:t>
      </w:r>
      <w:r w:rsidR="006848C6" w:rsidRPr="009A2FFC">
        <w:rPr>
          <w:rFonts w:ascii="Arial" w:eastAsiaTheme="minorHAnsi" w:hAnsi="Arial" w:cs="Arial"/>
          <w:lang w:val="en-US" w:eastAsia="en-US"/>
        </w:rPr>
        <w:t>n Liberia the system is dualistic both de jure and to a large extent de facto, it is porous and there is no strict hierarchy between customary and formal</w:t>
      </w:r>
      <w:r w:rsidR="00271527" w:rsidRPr="009A2FFC">
        <w:rPr>
          <w:rFonts w:ascii="Arial" w:eastAsiaTheme="minorHAnsi" w:hAnsi="Arial" w:cs="Arial"/>
          <w:lang w:val="en-US" w:eastAsia="en-US"/>
        </w:rPr>
        <w:t xml:space="preserve"> laws</w:t>
      </w:r>
      <w:r w:rsidR="006848C6" w:rsidRPr="009A2FFC">
        <w:rPr>
          <w:rFonts w:ascii="Arial" w:eastAsiaTheme="minorHAnsi" w:hAnsi="Arial" w:cs="Arial"/>
          <w:lang w:val="en-US" w:eastAsia="en-US"/>
        </w:rPr>
        <w:t>, providing genuine opportunity to shop between forums.</w:t>
      </w:r>
      <w:r w:rsidRPr="009A2FFC">
        <w:rPr>
          <w:rFonts w:ascii="Arial" w:eastAsiaTheme="minorHAnsi" w:hAnsi="Arial" w:cs="Arial"/>
          <w:lang w:val="en-US" w:eastAsia="en-US"/>
        </w:rPr>
        <w:t xml:space="preserve"> </w:t>
      </w:r>
      <w:r w:rsidR="006848C6" w:rsidRPr="009A2FFC">
        <w:rPr>
          <w:rFonts w:ascii="Arial" w:eastAsiaTheme="minorHAnsi" w:hAnsi="Arial" w:cs="Arial"/>
          <w:lang w:val="en-US" w:eastAsia="en-US"/>
        </w:rPr>
        <w:t xml:space="preserve">Decades of unrest and civil war have led to “an almost unanimous distrust of Liberia’s courts, and a corresponding collapse of the rule of law” (ILAC, 2003). Formal courts are hard to access, expensive, and slow; few justice practitioners are legally literate; and the laws and procedures of the formal system are alien to most Liberians (Isser et al.,2009). </w:t>
      </w:r>
    </w:p>
    <w:p w14:paraId="4FFCFD4E" w14:textId="77777777" w:rsidR="00C24D52" w:rsidRPr="009A2FFC" w:rsidRDefault="00C24D52" w:rsidP="006848C6">
      <w:pPr>
        <w:spacing w:after="0" w:line="240" w:lineRule="auto"/>
        <w:jc w:val="both"/>
        <w:rPr>
          <w:rFonts w:ascii="Arial" w:eastAsiaTheme="minorHAnsi" w:hAnsi="Arial" w:cs="Arial"/>
          <w:lang w:val="en-US" w:eastAsia="en-US"/>
        </w:rPr>
      </w:pPr>
    </w:p>
    <w:p w14:paraId="71B35829" w14:textId="3E108F95" w:rsidR="006848C6" w:rsidRPr="009A2FFC" w:rsidRDefault="006848C6" w:rsidP="006848C6">
      <w:pPr>
        <w:spacing w:after="0" w:line="240" w:lineRule="auto"/>
        <w:jc w:val="both"/>
        <w:rPr>
          <w:rFonts w:ascii="Arial" w:eastAsiaTheme="minorHAnsi" w:hAnsi="Arial" w:cs="Arial"/>
          <w:lang w:val="en-US" w:eastAsia="en-US"/>
        </w:rPr>
      </w:pPr>
      <w:r w:rsidRPr="009A2FFC">
        <w:rPr>
          <w:rFonts w:ascii="Arial" w:eastAsiaTheme="minorHAnsi" w:hAnsi="Arial" w:cs="Arial"/>
          <w:lang w:val="en-US" w:eastAsia="en-US"/>
        </w:rPr>
        <w:t>In contrast, the customary system is both accessible and culturally acceptable, but operates under patriarchal and communal norms rather than the notions of individual rights enshrined in Liberian statutory law (ICG, 2006). Liberians thus have to negotiate a confusing</w:t>
      </w:r>
      <w:r w:rsidR="003D734E" w:rsidRPr="009A2FFC">
        <w:rPr>
          <w:rFonts w:ascii="Arial" w:eastAsiaTheme="minorHAnsi" w:hAnsi="Arial" w:cs="Arial"/>
          <w:lang w:val="en-US" w:eastAsia="en-US"/>
        </w:rPr>
        <w:t>,</w:t>
      </w:r>
      <w:r w:rsidRPr="009A2FFC">
        <w:rPr>
          <w:rFonts w:ascii="Arial" w:eastAsiaTheme="minorHAnsi" w:hAnsi="Arial" w:cs="Arial"/>
          <w:lang w:val="en-US" w:eastAsia="en-US"/>
        </w:rPr>
        <w:t xml:space="preserve"> legally dualistic system that offers starkly different choices in terms of the costs and quality of justice provided.</w:t>
      </w:r>
    </w:p>
    <w:p w14:paraId="084A00DA" w14:textId="77777777" w:rsidR="006848C6" w:rsidRPr="009A2FFC" w:rsidRDefault="006848C6" w:rsidP="006848C6">
      <w:pPr>
        <w:spacing w:after="0" w:line="240" w:lineRule="auto"/>
        <w:jc w:val="both"/>
        <w:rPr>
          <w:rFonts w:ascii="Arial" w:eastAsiaTheme="minorHAnsi" w:hAnsi="Arial" w:cs="Arial"/>
          <w:lang w:val="en-US" w:eastAsia="en-US"/>
        </w:rPr>
      </w:pPr>
    </w:p>
    <w:p w14:paraId="1A0F6AAA" w14:textId="5BB7B5A9" w:rsidR="006848C6" w:rsidRPr="009A2FFC" w:rsidRDefault="006848C6" w:rsidP="006848C6">
      <w:pPr>
        <w:spacing w:after="0" w:line="240" w:lineRule="auto"/>
        <w:jc w:val="both"/>
        <w:rPr>
          <w:rFonts w:ascii="Arial" w:eastAsiaTheme="minorHAnsi" w:hAnsi="Arial" w:cs="Arial"/>
          <w:lang w:val="en-US" w:eastAsia="en-US"/>
        </w:rPr>
      </w:pPr>
      <w:r w:rsidRPr="009A2FFC">
        <w:rPr>
          <w:rFonts w:ascii="Arial" w:eastAsiaTheme="minorHAnsi" w:hAnsi="Arial" w:cs="Arial"/>
          <w:lang w:val="en-US" w:eastAsia="en-US"/>
        </w:rPr>
        <w:t xml:space="preserve">The constitution and laws provide for an independent judiciary, but judges and magistrates </w:t>
      </w:r>
      <w:r w:rsidR="000208D1" w:rsidRPr="009A2FFC">
        <w:rPr>
          <w:rFonts w:ascii="Arial" w:eastAsiaTheme="minorHAnsi" w:hAnsi="Arial" w:cs="Arial"/>
          <w:lang w:val="en-US" w:eastAsia="en-US"/>
        </w:rPr>
        <w:t xml:space="preserve">are </w:t>
      </w:r>
      <w:r w:rsidRPr="009A2FFC">
        <w:rPr>
          <w:rFonts w:ascii="Arial" w:eastAsiaTheme="minorHAnsi" w:hAnsi="Arial" w:cs="Arial"/>
          <w:lang w:val="en-US" w:eastAsia="en-US"/>
        </w:rPr>
        <w:t xml:space="preserve">subject to influence and engage in corruption. Judges sometimes solicit bribes to try cases, grant bail to detainees, award damages in civil cases, or acquit defendants in criminal cases. Defense attorneys and prosecutors sometimes suggest </w:t>
      </w:r>
      <w:r w:rsidR="009A1487" w:rsidRPr="009A2FFC">
        <w:rPr>
          <w:rFonts w:ascii="Arial" w:eastAsiaTheme="minorHAnsi" w:hAnsi="Arial" w:cs="Arial"/>
          <w:lang w:val="en-US" w:eastAsia="en-US"/>
        </w:rPr>
        <w:t xml:space="preserve">that </w:t>
      </w:r>
      <w:r w:rsidRPr="009A2FFC">
        <w:rPr>
          <w:rFonts w:ascii="Arial" w:eastAsiaTheme="minorHAnsi" w:hAnsi="Arial" w:cs="Arial"/>
          <w:lang w:val="en-US" w:eastAsia="en-US"/>
        </w:rPr>
        <w:t>defendants pay bribes to secure favorable decisions from judges, prosecutors, and jurors or to have court staff place cases on the docket for trial.</w:t>
      </w:r>
    </w:p>
    <w:p w14:paraId="26122288" w14:textId="77777777" w:rsidR="006848C6" w:rsidRPr="009A2FFC" w:rsidRDefault="006848C6" w:rsidP="008B6720">
      <w:pPr>
        <w:pStyle w:val="NoSpacing"/>
        <w:rPr>
          <w:rFonts w:ascii="Arial" w:hAnsi="Arial" w:cs="Arial"/>
        </w:rPr>
      </w:pPr>
    </w:p>
    <w:p w14:paraId="2D873A7E" w14:textId="35B378A3" w:rsidR="007829EA" w:rsidRPr="009A2FFC" w:rsidRDefault="007829EA" w:rsidP="008B6720">
      <w:pPr>
        <w:pStyle w:val="NoSpacing"/>
        <w:rPr>
          <w:rFonts w:ascii="Arial" w:hAnsi="Arial" w:cs="Arial"/>
          <w:b/>
          <w:bCs/>
          <w:i/>
          <w:iCs/>
        </w:rPr>
      </w:pPr>
      <w:r w:rsidRPr="009A2FFC">
        <w:rPr>
          <w:rFonts w:ascii="Arial" w:hAnsi="Arial" w:cs="Arial"/>
          <w:b/>
          <w:bCs/>
          <w:i/>
          <w:iCs/>
        </w:rPr>
        <w:t>Environment Issues and Climate Change</w:t>
      </w:r>
    </w:p>
    <w:p w14:paraId="4127DD08" w14:textId="31575140" w:rsidR="00EF4475" w:rsidRPr="009A2FFC" w:rsidRDefault="00EF4475" w:rsidP="008B6720">
      <w:pPr>
        <w:pStyle w:val="NoSpacing"/>
        <w:rPr>
          <w:rFonts w:ascii="Arial" w:hAnsi="Arial" w:cs="Arial"/>
        </w:rPr>
      </w:pPr>
    </w:p>
    <w:p w14:paraId="7DD4D9D1" w14:textId="721B7E95" w:rsidR="00EF4475" w:rsidRPr="009A2FFC" w:rsidRDefault="00EF4475" w:rsidP="00396E42">
      <w:pPr>
        <w:pStyle w:val="NoSpacing"/>
        <w:jc w:val="both"/>
        <w:rPr>
          <w:rFonts w:ascii="Arial" w:hAnsi="Arial" w:cs="Arial"/>
        </w:rPr>
      </w:pPr>
      <w:r w:rsidRPr="009A2FFC">
        <w:rPr>
          <w:rFonts w:ascii="Arial" w:hAnsi="Arial" w:cs="Arial"/>
        </w:rPr>
        <w:t>The Environmental Performance Index (EPI) in its 2020 reports ranked Liberia 180/180 countries surveyed in the world with a score of 22.6%. Liberia was also ranked 46/46 of the countries survey in the same study</w:t>
      </w:r>
      <w:r w:rsidR="00B755CA" w:rsidRPr="009A2FFC">
        <w:rPr>
          <w:rFonts w:ascii="Arial" w:hAnsi="Arial" w:cs="Arial"/>
        </w:rPr>
        <w:t xml:space="preserve"> on the African continent</w:t>
      </w:r>
      <w:r w:rsidRPr="009A2FFC">
        <w:rPr>
          <w:rFonts w:ascii="Arial" w:hAnsi="Arial" w:cs="Arial"/>
        </w:rPr>
        <w:t>. The EPI ranks 180 countries on environmental health and ecosystem vitality</w:t>
      </w:r>
      <w:r w:rsidR="00167D3A" w:rsidRPr="009A2FFC">
        <w:rPr>
          <w:rStyle w:val="FootnoteReference"/>
          <w:rFonts w:ascii="Arial" w:hAnsi="Arial" w:cs="Arial"/>
        </w:rPr>
        <w:footnoteReference w:id="15"/>
      </w:r>
      <w:r w:rsidR="00167D3A" w:rsidRPr="009A2FFC">
        <w:rPr>
          <w:rFonts w:ascii="Arial" w:hAnsi="Arial" w:cs="Arial"/>
        </w:rPr>
        <w:t xml:space="preserve"> based on eleven issues categories.</w:t>
      </w:r>
      <w:r w:rsidR="00396E42" w:rsidRPr="009A2FFC">
        <w:rPr>
          <w:rFonts w:ascii="Arial" w:hAnsi="Arial" w:cs="Arial"/>
        </w:rPr>
        <w:t xml:space="preserve"> The key environmental issues in Liberia include degradation of natural resources (forestry, land and water) and loss of biodiversity (forests, ecosystems, marine, wetlands and mangroves). Climate change is expected to add to already existing stresses and enhance vulnerability to external shocks and crises.</w:t>
      </w:r>
    </w:p>
    <w:p w14:paraId="52A42317" w14:textId="7DE2F8B3" w:rsidR="00D64D03" w:rsidRPr="009A2FFC" w:rsidRDefault="00D64D03" w:rsidP="00396E42">
      <w:pPr>
        <w:pStyle w:val="NoSpacing"/>
        <w:jc w:val="both"/>
        <w:rPr>
          <w:rFonts w:ascii="Arial" w:hAnsi="Arial" w:cs="Arial"/>
        </w:rPr>
      </w:pPr>
    </w:p>
    <w:p w14:paraId="076BF8F2" w14:textId="00E849DB" w:rsidR="00D64D03" w:rsidRPr="009A2FFC" w:rsidRDefault="00EA714C" w:rsidP="00396E42">
      <w:pPr>
        <w:pStyle w:val="NoSpacing"/>
        <w:jc w:val="both"/>
        <w:rPr>
          <w:rFonts w:ascii="Arial" w:hAnsi="Arial" w:cs="Arial"/>
        </w:rPr>
      </w:pPr>
      <w:r w:rsidRPr="009A2FFC">
        <w:rPr>
          <w:rFonts w:ascii="Arial" w:hAnsi="Arial" w:cs="Arial"/>
        </w:rPr>
        <w:t xml:space="preserve">The impacts of climate change </w:t>
      </w:r>
      <w:r w:rsidR="00624EE5" w:rsidRPr="009A2FFC">
        <w:rPr>
          <w:rFonts w:ascii="Arial" w:hAnsi="Arial" w:cs="Arial"/>
        </w:rPr>
        <w:t>are</w:t>
      </w:r>
      <w:r w:rsidRPr="009A2FFC">
        <w:rPr>
          <w:rFonts w:ascii="Arial" w:hAnsi="Arial" w:cs="Arial"/>
        </w:rPr>
        <w:t xml:space="preserve"> already being felt in Liberia. There is an increase in occurrences of flooding. There are also low agricultural yields with potentials increases in crop pests and diseases. Sea level rise is affecting </w:t>
      </w:r>
      <w:r w:rsidR="00B755CA" w:rsidRPr="009A2FFC">
        <w:rPr>
          <w:rFonts w:ascii="Arial" w:hAnsi="Arial" w:cs="Arial"/>
        </w:rPr>
        <w:t xml:space="preserve">coastal communities, </w:t>
      </w:r>
      <w:r w:rsidRPr="009A2FFC">
        <w:rPr>
          <w:rFonts w:ascii="Arial" w:hAnsi="Arial" w:cs="Arial"/>
        </w:rPr>
        <w:t xml:space="preserve">energy supply, disrupting roads and transport infrastructure and that in turn affects education, health and water and sanitation. </w:t>
      </w:r>
      <w:r w:rsidR="00865720" w:rsidRPr="009A2FFC">
        <w:rPr>
          <w:rFonts w:ascii="Arial" w:hAnsi="Arial" w:cs="Arial"/>
        </w:rPr>
        <w:t>Experts conclude that</w:t>
      </w:r>
      <w:r w:rsidR="00ED7C0A" w:rsidRPr="009A2FFC">
        <w:rPr>
          <w:rFonts w:ascii="Arial" w:hAnsi="Arial" w:cs="Arial"/>
        </w:rPr>
        <w:t xml:space="preserve"> a</w:t>
      </w:r>
      <w:r w:rsidR="00865720" w:rsidRPr="009A2FFC">
        <w:rPr>
          <w:rFonts w:ascii="Arial" w:hAnsi="Arial" w:cs="Arial"/>
        </w:rPr>
        <w:t xml:space="preserve"> </w:t>
      </w:r>
      <w:r w:rsidR="007C2A90" w:rsidRPr="009A2FFC">
        <w:rPr>
          <w:rFonts w:ascii="Arial" w:hAnsi="Arial" w:cs="Arial"/>
        </w:rPr>
        <w:t>1meter rise of sea level link to global climate issues</w:t>
      </w:r>
      <w:r w:rsidR="00ED7C0A" w:rsidRPr="009A2FFC">
        <w:rPr>
          <w:rFonts w:ascii="Arial" w:hAnsi="Arial" w:cs="Arial"/>
        </w:rPr>
        <w:t xml:space="preserve"> in Liberia</w:t>
      </w:r>
      <w:r w:rsidR="007C2A90" w:rsidRPr="009A2FFC">
        <w:rPr>
          <w:rFonts w:ascii="Arial" w:hAnsi="Arial" w:cs="Arial"/>
        </w:rPr>
        <w:t xml:space="preserve"> </w:t>
      </w:r>
      <w:r w:rsidR="009A1487" w:rsidRPr="009A2FFC">
        <w:rPr>
          <w:rFonts w:ascii="Arial" w:hAnsi="Arial" w:cs="Arial"/>
        </w:rPr>
        <w:t>could</w:t>
      </w:r>
      <w:r w:rsidR="007C2A90" w:rsidRPr="009A2FFC">
        <w:rPr>
          <w:rFonts w:ascii="Arial" w:hAnsi="Arial" w:cs="Arial"/>
        </w:rPr>
        <w:t xml:space="preserve"> result in the loss of 95 square kilometers of land due to inundation</w:t>
      </w:r>
      <w:r w:rsidR="007C2A90" w:rsidRPr="009A2FFC">
        <w:rPr>
          <w:rStyle w:val="FootnoteReference"/>
          <w:rFonts w:ascii="Arial" w:hAnsi="Arial" w:cs="Arial"/>
        </w:rPr>
        <w:footnoteReference w:id="16"/>
      </w:r>
      <w:r w:rsidR="007C2A90" w:rsidRPr="009A2FFC">
        <w:rPr>
          <w:rFonts w:ascii="Arial" w:hAnsi="Arial" w:cs="Arial"/>
        </w:rPr>
        <w:t xml:space="preserve">. </w:t>
      </w:r>
    </w:p>
    <w:p w14:paraId="77CA4420" w14:textId="25A4866C" w:rsidR="006D2B65" w:rsidRPr="009A2FFC" w:rsidRDefault="006D2B65" w:rsidP="00396E42">
      <w:pPr>
        <w:pStyle w:val="NoSpacing"/>
        <w:jc w:val="both"/>
        <w:rPr>
          <w:rFonts w:ascii="Arial" w:hAnsi="Arial" w:cs="Arial"/>
        </w:rPr>
      </w:pPr>
    </w:p>
    <w:p w14:paraId="65EFDD58" w14:textId="77777777" w:rsidR="00002DF8" w:rsidRDefault="006D2B65" w:rsidP="00CB2392">
      <w:pPr>
        <w:pStyle w:val="NoSpacing"/>
        <w:jc w:val="both"/>
        <w:rPr>
          <w:rFonts w:ascii="Arial" w:hAnsi="Arial" w:cs="Arial"/>
        </w:rPr>
      </w:pPr>
      <w:r w:rsidRPr="009A2FFC">
        <w:rPr>
          <w:rFonts w:ascii="Arial" w:hAnsi="Arial" w:cs="Arial"/>
        </w:rPr>
        <w:t xml:space="preserve">Climate change mitigation actions in Liberia are outlined in national laws and policies, action plans and projects. </w:t>
      </w:r>
      <w:r w:rsidR="00332881" w:rsidRPr="009A2FFC">
        <w:rPr>
          <w:rFonts w:ascii="Arial" w:hAnsi="Arial" w:cs="Arial"/>
        </w:rPr>
        <w:t>Climate change will increase rainfall intensity and flood risks, increasing risks of waterborne disease outbreaks in urban areas, especially in informal settlements.</w:t>
      </w:r>
    </w:p>
    <w:p w14:paraId="38552305" w14:textId="75E1791A" w:rsidR="009A2FFC" w:rsidRDefault="00332881" w:rsidP="00CB2392">
      <w:pPr>
        <w:pStyle w:val="NoSpacing"/>
        <w:jc w:val="both"/>
        <w:rPr>
          <w:rFonts w:ascii="Arial" w:hAnsi="Arial" w:cs="Arial"/>
        </w:rPr>
      </w:pPr>
      <w:r w:rsidRPr="009A2FFC">
        <w:rPr>
          <w:rFonts w:ascii="Arial" w:hAnsi="Arial" w:cs="Arial"/>
        </w:rPr>
        <w:t xml:space="preserve"> </w:t>
      </w:r>
    </w:p>
    <w:p w14:paraId="33C5AE62" w14:textId="76125509" w:rsidR="006D2B65" w:rsidRPr="009A2FFC" w:rsidRDefault="00332881" w:rsidP="00CB2392">
      <w:pPr>
        <w:pStyle w:val="NoSpacing"/>
        <w:jc w:val="both"/>
        <w:rPr>
          <w:rFonts w:ascii="Arial" w:hAnsi="Arial" w:cs="Arial"/>
        </w:rPr>
      </w:pPr>
      <w:r w:rsidRPr="009A2FFC">
        <w:rPr>
          <w:rFonts w:ascii="Arial" w:hAnsi="Arial" w:cs="Arial"/>
        </w:rPr>
        <w:lastRenderedPageBreak/>
        <w:t>Rising sea levels will lead to more intrusive seasonal storm and tidal surges, and threaten to inundate coastal wetlands and mangroves, destroy infrastructure, and displace coastal populations.</w:t>
      </w:r>
      <w:r w:rsidR="00CB2392" w:rsidRPr="009A2FFC">
        <w:rPr>
          <w:rFonts w:ascii="Arial" w:hAnsi="Arial" w:cs="Arial"/>
        </w:rPr>
        <w:t xml:space="preserve"> Past climate trends since the 1960s show increased average temperatures in Liberia of 0.8</w:t>
      </w:r>
      <w:r w:rsidR="00D42621" w:rsidRPr="009A2FFC">
        <w:rPr>
          <w:rFonts w:ascii="Arial" w:hAnsi="Arial" w:cs="Arial"/>
        </w:rPr>
        <w:t xml:space="preserve"> degrees </w:t>
      </w:r>
      <w:r w:rsidR="00CB2392" w:rsidRPr="009A2FFC">
        <w:rPr>
          <w:rFonts w:ascii="Arial" w:hAnsi="Arial" w:cs="Arial"/>
        </w:rPr>
        <w:t>C</w:t>
      </w:r>
      <w:r w:rsidR="00ED7C0A" w:rsidRPr="009A2FFC">
        <w:rPr>
          <w:rFonts w:ascii="Arial" w:hAnsi="Arial" w:cs="Arial"/>
        </w:rPr>
        <w:t>elsius</w:t>
      </w:r>
      <w:r w:rsidR="00CB2392" w:rsidRPr="009A2FFC">
        <w:rPr>
          <w:rFonts w:ascii="Arial" w:hAnsi="Arial" w:cs="Arial"/>
        </w:rPr>
        <w:t>, increased number of high-heat events, and a decline in mean annual rainfall. Future climate predictions include an increase in annual temperatures of up to 2.6</w:t>
      </w:r>
      <w:r w:rsidR="00D42621" w:rsidRPr="009A2FFC">
        <w:rPr>
          <w:rFonts w:ascii="Arial" w:hAnsi="Arial" w:cs="Arial"/>
        </w:rPr>
        <w:t xml:space="preserve"> degrees </w:t>
      </w:r>
      <w:r w:rsidR="00CB2392" w:rsidRPr="009A2FFC">
        <w:rPr>
          <w:rFonts w:ascii="Arial" w:hAnsi="Arial" w:cs="Arial"/>
        </w:rPr>
        <w:t>C</w:t>
      </w:r>
      <w:r w:rsidR="00ED7C0A" w:rsidRPr="009A2FFC">
        <w:rPr>
          <w:rFonts w:ascii="Arial" w:hAnsi="Arial" w:cs="Arial"/>
        </w:rPr>
        <w:t>elsius</w:t>
      </w:r>
      <w:r w:rsidR="00CB2392" w:rsidRPr="009A2FFC">
        <w:rPr>
          <w:rFonts w:ascii="Arial" w:hAnsi="Arial" w:cs="Arial"/>
        </w:rPr>
        <w:t xml:space="preserve"> by the 2060s, more high-heat events, increasing wet and dry seasonal precipitation extremes and rainfall irregularity, and a rise in sea level of 0.13-0.56 meters by 2100</w:t>
      </w:r>
      <w:r w:rsidR="00D42621" w:rsidRPr="009A2FFC">
        <w:rPr>
          <w:rStyle w:val="FootnoteReference"/>
          <w:rFonts w:ascii="Arial" w:hAnsi="Arial" w:cs="Arial"/>
        </w:rPr>
        <w:footnoteReference w:id="17"/>
      </w:r>
    </w:p>
    <w:p w14:paraId="6269543D" w14:textId="77777777" w:rsidR="00EF4475" w:rsidRPr="009A2FFC" w:rsidRDefault="00EF4475" w:rsidP="008B6720">
      <w:pPr>
        <w:pStyle w:val="NoSpacing"/>
        <w:rPr>
          <w:rFonts w:ascii="Arial" w:hAnsi="Arial" w:cs="Arial"/>
        </w:rPr>
      </w:pPr>
    </w:p>
    <w:p w14:paraId="7894F4C1" w14:textId="77777777" w:rsidR="00D6654C" w:rsidRPr="009A2FFC" w:rsidRDefault="008B6720" w:rsidP="008B6720">
      <w:pPr>
        <w:pStyle w:val="NoSpacing"/>
        <w:rPr>
          <w:rFonts w:ascii="Arial" w:hAnsi="Arial" w:cs="Arial"/>
          <w:b/>
          <w:bCs/>
          <w:i/>
          <w:iCs/>
        </w:rPr>
      </w:pPr>
      <w:r w:rsidRPr="009A2FFC">
        <w:rPr>
          <w:rFonts w:ascii="Arial" w:hAnsi="Arial" w:cs="Arial"/>
          <w:b/>
          <w:bCs/>
          <w:i/>
          <w:iCs/>
        </w:rPr>
        <w:t>Health</w:t>
      </w:r>
    </w:p>
    <w:p w14:paraId="60936647" w14:textId="77777777" w:rsidR="00D6654C" w:rsidRPr="009A2FFC" w:rsidRDefault="00D6654C" w:rsidP="008B6720">
      <w:pPr>
        <w:pStyle w:val="NoSpacing"/>
        <w:rPr>
          <w:rFonts w:ascii="Arial" w:hAnsi="Arial" w:cs="Arial"/>
        </w:rPr>
      </w:pPr>
    </w:p>
    <w:p w14:paraId="516CCFC4" w14:textId="6B555BE1" w:rsidR="004761FD" w:rsidRPr="009A2FFC" w:rsidRDefault="009D5F02" w:rsidP="006E562C">
      <w:pPr>
        <w:pStyle w:val="NoSpacing"/>
        <w:jc w:val="both"/>
        <w:rPr>
          <w:rFonts w:ascii="Arial" w:eastAsia="Calibri" w:hAnsi="Arial" w:cs="Arial"/>
          <w:lang w:val="en-GB"/>
        </w:rPr>
      </w:pPr>
      <w:r w:rsidRPr="04D24353">
        <w:rPr>
          <w:rFonts w:ascii="Arial" w:eastAsia="Calibri" w:hAnsi="Arial" w:cs="Arial"/>
          <w:lang w:val="en-GB"/>
        </w:rPr>
        <w:t xml:space="preserve">Liberia is still rated among countries with the toughest challenges for childbearing. The infant mortality rate was 54 deaths per 1,000 live births, and the neonatal mortality rate was 26 per 1,000 births. </w:t>
      </w:r>
      <w:r w:rsidR="006E562C" w:rsidRPr="04D24353">
        <w:rPr>
          <w:rFonts w:ascii="Arial" w:eastAsia="Calibri" w:hAnsi="Arial" w:cs="Arial"/>
          <w:lang w:val="en-GB"/>
        </w:rPr>
        <w:t>While there were substantial reductions in child and infant mortality rates between 1986 and 2007, progress has since somewhat stalled. Infant mortality increased from 54 deaths per 1,000 live births in 2013 to 63 deaths per 1,000 live births in 2019-20.</w:t>
      </w:r>
      <w:r w:rsidR="00925955">
        <w:rPr>
          <w:rFonts w:ascii="Arial" w:eastAsia="Calibri" w:hAnsi="Arial" w:cs="Arial"/>
          <w:lang w:val="en-GB"/>
        </w:rPr>
        <w:t xml:space="preserve"> There is a high level of adolescence (age 15 – 19) pregnancies at 123.4 per1,000 birth. This creates a vicious cycle </w:t>
      </w:r>
      <w:r w:rsidR="008B3318">
        <w:rPr>
          <w:rFonts w:ascii="Arial" w:eastAsia="Calibri" w:hAnsi="Arial" w:cs="Arial"/>
          <w:lang w:val="en-GB"/>
        </w:rPr>
        <w:t xml:space="preserve">of </w:t>
      </w:r>
      <w:r w:rsidR="00925955">
        <w:rPr>
          <w:rFonts w:ascii="Arial" w:eastAsia="Calibri" w:hAnsi="Arial" w:cs="Arial"/>
          <w:lang w:val="en-GB"/>
        </w:rPr>
        <w:t>high school dropouts, life in poverty and the inability to properly care for the children</w:t>
      </w:r>
      <w:r w:rsidR="004E287B">
        <w:rPr>
          <w:rFonts w:ascii="Arial" w:eastAsia="Calibri" w:hAnsi="Arial" w:cs="Arial"/>
          <w:lang w:val="en-GB"/>
        </w:rPr>
        <w:t xml:space="preserve"> that are brought into the world.</w:t>
      </w:r>
      <w:r w:rsidR="00925955">
        <w:rPr>
          <w:rFonts w:ascii="Arial" w:eastAsia="Calibri" w:hAnsi="Arial" w:cs="Arial"/>
          <w:lang w:val="en-GB"/>
        </w:rPr>
        <w:t xml:space="preserve"> </w:t>
      </w:r>
      <w:r w:rsidR="006E562C" w:rsidRPr="04D24353">
        <w:rPr>
          <w:rFonts w:ascii="Arial" w:eastAsia="Calibri" w:hAnsi="Arial" w:cs="Arial"/>
          <w:lang w:val="en-GB"/>
        </w:rPr>
        <w:t xml:space="preserve"> </w:t>
      </w:r>
    </w:p>
    <w:p w14:paraId="0ECF964E" w14:textId="77777777" w:rsidR="00C24D52" w:rsidRPr="009A2FFC" w:rsidRDefault="00C24D52" w:rsidP="006E562C">
      <w:pPr>
        <w:pStyle w:val="NoSpacing"/>
        <w:jc w:val="both"/>
        <w:rPr>
          <w:rFonts w:ascii="Arial" w:eastAsia="Calibri" w:hAnsi="Arial" w:cs="Arial"/>
          <w:lang w:val="en-GB"/>
        </w:rPr>
      </w:pPr>
    </w:p>
    <w:p w14:paraId="746021A6" w14:textId="737E5AC3" w:rsidR="006E562C" w:rsidRPr="009A2FFC" w:rsidRDefault="006E562C" w:rsidP="006E562C">
      <w:pPr>
        <w:pStyle w:val="NoSpacing"/>
        <w:jc w:val="both"/>
        <w:rPr>
          <w:rFonts w:ascii="Arial" w:eastAsia="Calibri" w:hAnsi="Arial" w:cs="Arial"/>
          <w:lang w:val="en-GB"/>
        </w:rPr>
      </w:pPr>
      <w:r w:rsidRPr="009A2FFC">
        <w:rPr>
          <w:rFonts w:ascii="Arial" w:eastAsia="Calibri" w:hAnsi="Arial" w:cs="Arial"/>
          <w:lang w:val="en-GB"/>
        </w:rPr>
        <w:t>Over the same period, child mortality decreased from 42 to 33 deaths per 1,000 live births, while under-5 mortality remained is generally unchanged (94 and 93 deaths per 1,000 live births, respectively)</w:t>
      </w:r>
      <w:r w:rsidR="00CF022F" w:rsidRPr="009A2FFC">
        <w:rPr>
          <w:rStyle w:val="FootnoteReference"/>
          <w:rFonts w:ascii="Arial" w:eastAsia="Calibri" w:hAnsi="Arial" w:cs="Arial"/>
          <w:lang w:val="en-GB"/>
        </w:rPr>
        <w:footnoteReference w:id="18"/>
      </w:r>
    </w:p>
    <w:p w14:paraId="0992C8AC" w14:textId="77777777" w:rsidR="006E562C" w:rsidRPr="009A2FFC" w:rsidRDefault="006E562C" w:rsidP="009D5F02">
      <w:pPr>
        <w:pStyle w:val="NoSpacing"/>
        <w:jc w:val="both"/>
        <w:rPr>
          <w:rFonts w:ascii="Arial" w:eastAsia="Calibri" w:hAnsi="Arial" w:cs="Arial"/>
          <w:lang w:val="en-GB"/>
        </w:rPr>
      </w:pPr>
    </w:p>
    <w:p w14:paraId="59DC009C" w14:textId="39ED7795" w:rsidR="004A52FB" w:rsidRPr="009A2FFC" w:rsidRDefault="00220539" w:rsidP="004A52FB">
      <w:pPr>
        <w:pStyle w:val="NoSpacing"/>
        <w:jc w:val="both"/>
        <w:rPr>
          <w:rFonts w:ascii="Arial" w:eastAsia="Calibri" w:hAnsi="Arial" w:cs="Arial"/>
          <w:lang w:val="en-GB"/>
        </w:rPr>
      </w:pPr>
      <w:r w:rsidRPr="009A2FFC">
        <w:rPr>
          <w:rFonts w:ascii="Arial" w:eastAsia="Calibri" w:hAnsi="Arial" w:cs="Arial"/>
          <w:lang w:val="en-GB"/>
        </w:rPr>
        <w:t>The health sector in Liberia, despite effort</w:t>
      </w:r>
      <w:r w:rsidR="00BE72BA" w:rsidRPr="009A2FFC">
        <w:rPr>
          <w:rFonts w:ascii="Arial" w:eastAsia="Calibri" w:hAnsi="Arial" w:cs="Arial"/>
          <w:lang w:val="en-GB"/>
        </w:rPr>
        <w:t>s</w:t>
      </w:r>
      <w:r w:rsidRPr="009A2FFC">
        <w:rPr>
          <w:rFonts w:ascii="Arial" w:eastAsia="Calibri" w:hAnsi="Arial" w:cs="Arial"/>
          <w:lang w:val="en-GB"/>
        </w:rPr>
        <w:t xml:space="preserve"> by succeeding government</w:t>
      </w:r>
      <w:r w:rsidR="00BE72BA" w:rsidRPr="009A2FFC">
        <w:rPr>
          <w:rFonts w:ascii="Arial" w:eastAsia="Calibri" w:hAnsi="Arial" w:cs="Arial"/>
          <w:lang w:val="en-GB"/>
        </w:rPr>
        <w:t>s</w:t>
      </w:r>
      <w:r w:rsidRPr="009A2FFC">
        <w:rPr>
          <w:rFonts w:ascii="Arial" w:eastAsia="Calibri" w:hAnsi="Arial" w:cs="Arial"/>
          <w:lang w:val="en-GB"/>
        </w:rPr>
        <w:t xml:space="preserve"> to improve quality, access and affordability, is </w:t>
      </w:r>
      <w:r w:rsidR="004761FD" w:rsidRPr="009A2FFC">
        <w:rPr>
          <w:rFonts w:ascii="Arial" w:eastAsia="Calibri" w:hAnsi="Arial" w:cs="Arial"/>
          <w:lang w:val="en-GB"/>
        </w:rPr>
        <w:t xml:space="preserve">still </w:t>
      </w:r>
      <w:r w:rsidRPr="009A2FFC">
        <w:rPr>
          <w:rFonts w:ascii="Arial" w:eastAsia="Calibri" w:hAnsi="Arial" w:cs="Arial"/>
          <w:lang w:val="en-GB"/>
        </w:rPr>
        <w:t>beset by daunting challenges that include high maternal and under five mortalities, heavy reliance on donor financing and high out of pocket expenditure</w:t>
      </w:r>
      <w:r w:rsidR="00DE2AAF" w:rsidRPr="009A2FFC">
        <w:rPr>
          <w:rFonts w:ascii="Arial" w:eastAsia="Calibri" w:hAnsi="Arial" w:cs="Arial"/>
          <w:lang w:val="en-GB"/>
        </w:rPr>
        <w:t xml:space="preserve"> by the citizens of the country</w:t>
      </w:r>
      <w:r w:rsidRPr="009A2FFC">
        <w:rPr>
          <w:rFonts w:ascii="Arial" w:eastAsia="Calibri" w:hAnsi="Arial" w:cs="Arial"/>
          <w:lang w:val="en-GB"/>
        </w:rPr>
        <w:t xml:space="preserve">, inaccessibility to healthcare for 29 percent of the population (largely rural areas), a relatively large, and yet insufficient, health workforce that requires substantial investments and skills upgrading and looming health threats due to diseases of epidemic potential. Malnutrition remains a major public health concern affecting mostly children under-five. Approximately </w:t>
      </w:r>
      <w:r w:rsidR="004A52FB" w:rsidRPr="009A2FFC">
        <w:rPr>
          <w:rFonts w:ascii="Arial" w:eastAsia="Calibri" w:hAnsi="Arial" w:cs="Arial"/>
          <w:lang w:val="en-GB"/>
        </w:rPr>
        <w:t>30% of children under age 5 are stunted (too short for their age) and 10% are severely stunted. Three percent are wasted (too thin for their height), with 1% being severely wasted. Eleven percent of children are underweight (too thin for their age), and 3% are severely underweight. Four percent of children are overweight.</w:t>
      </w:r>
      <w:r w:rsidRPr="009A2FFC">
        <w:rPr>
          <w:rFonts w:ascii="Arial" w:eastAsia="Calibri" w:hAnsi="Arial" w:cs="Arial"/>
          <w:lang w:val="en-GB"/>
        </w:rPr>
        <w:t xml:space="preserve"> </w:t>
      </w:r>
    </w:p>
    <w:p w14:paraId="76938865" w14:textId="14E48C52" w:rsidR="004A52FB" w:rsidRPr="009A2FFC" w:rsidRDefault="004A52FB" w:rsidP="004A52FB">
      <w:pPr>
        <w:pStyle w:val="NoSpacing"/>
        <w:jc w:val="both"/>
        <w:rPr>
          <w:rFonts w:ascii="Arial" w:eastAsia="Calibri" w:hAnsi="Arial" w:cs="Arial"/>
          <w:lang w:val="en-GB"/>
        </w:rPr>
      </w:pPr>
    </w:p>
    <w:p w14:paraId="1EE7E28F" w14:textId="6A66028A" w:rsidR="004A52FB" w:rsidRPr="009A2FFC" w:rsidRDefault="004A52FB" w:rsidP="008A351C">
      <w:pPr>
        <w:pStyle w:val="NoSpacing"/>
        <w:jc w:val="both"/>
        <w:rPr>
          <w:rFonts w:ascii="Arial" w:eastAsia="Calibri" w:hAnsi="Arial" w:cs="Arial"/>
          <w:lang w:val="en-GB"/>
        </w:rPr>
      </w:pPr>
      <w:r w:rsidRPr="009A2FFC">
        <w:rPr>
          <w:rFonts w:ascii="Arial" w:eastAsia="Calibri" w:hAnsi="Arial" w:cs="Arial"/>
          <w:lang w:val="en-GB"/>
        </w:rPr>
        <w:t xml:space="preserve">Women of reproductive age are especially vulnerable to chronic energy deficiency and malnutrition due to low dietary intakes, inequitable distribution of food within the household, improper food storage and preparation, dietary taboos, infectious diseases, and inadequate care practices. </w:t>
      </w:r>
      <w:r w:rsidR="008A351C" w:rsidRPr="009A2FFC">
        <w:rPr>
          <w:rFonts w:ascii="Arial" w:eastAsia="Calibri" w:hAnsi="Arial" w:cs="Arial"/>
          <w:lang w:val="en-GB"/>
        </w:rPr>
        <w:t xml:space="preserve">The percentage of women </w:t>
      </w:r>
      <w:r w:rsidR="00B051BE" w:rsidRPr="009A2FFC">
        <w:rPr>
          <w:rFonts w:ascii="Arial" w:eastAsia="Calibri" w:hAnsi="Arial" w:cs="Arial"/>
          <w:lang w:val="en-GB"/>
        </w:rPr>
        <w:t>aged</w:t>
      </w:r>
      <w:r w:rsidR="008A351C" w:rsidRPr="009A2FFC">
        <w:rPr>
          <w:rFonts w:ascii="Arial" w:eastAsia="Calibri" w:hAnsi="Arial" w:cs="Arial"/>
          <w:lang w:val="en-GB"/>
        </w:rPr>
        <w:t xml:space="preserve"> 15-49 who are thin declined from 7% in 2013 to 5% in 2019-20. On the other hand, the percentage of women who are overweight or obese increased from 26% to 37%.</w:t>
      </w:r>
    </w:p>
    <w:p w14:paraId="536A90B3" w14:textId="3E0B5F65" w:rsidR="004A52FB" w:rsidRDefault="004A52FB" w:rsidP="004A52FB">
      <w:pPr>
        <w:pStyle w:val="NoSpacing"/>
        <w:jc w:val="both"/>
        <w:rPr>
          <w:rFonts w:ascii="Arial" w:eastAsia="Calibri" w:hAnsi="Arial" w:cs="Arial"/>
          <w:lang w:val="en-GB"/>
        </w:rPr>
      </w:pPr>
    </w:p>
    <w:p w14:paraId="5CEA151E" w14:textId="77777777" w:rsidR="00236C50" w:rsidRPr="00510CAB" w:rsidRDefault="008B6720" w:rsidP="008B6720">
      <w:pPr>
        <w:pStyle w:val="NoSpacing"/>
        <w:rPr>
          <w:rFonts w:ascii="Arial" w:hAnsi="Arial" w:cs="Arial"/>
          <w:b/>
          <w:bCs/>
          <w:i/>
          <w:iCs/>
        </w:rPr>
      </w:pPr>
      <w:r w:rsidRPr="00510CAB">
        <w:rPr>
          <w:rFonts w:ascii="Arial" w:hAnsi="Arial" w:cs="Arial"/>
          <w:b/>
          <w:bCs/>
          <w:i/>
          <w:iCs/>
        </w:rPr>
        <w:t>Women and Girls</w:t>
      </w:r>
    </w:p>
    <w:p w14:paraId="78AE4155" w14:textId="77777777" w:rsidR="00236C50" w:rsidRPr="00510CAB" w:rsidRDefault="00236C50" w:rsidP="008B6720">
      <w:pPr>
        <w:pStyle w:val="NoSpacing"/>
        <w:rPr>
          <w:rFonts w:ascii="Arial" w:hAnsi="Arial" w:cs="Arial"/>
        </w:rPr>
      </w:pPr>
    </w:p>
    <w:p w14:paraId="2A7ACF5B" w14:textId="77777777" w:rsidR="00510CAB" w:rsidRDefault="002719D1" w:rsidP="007A332D">
      <w:pPr>
        <w:pStyle w:val="NoSpacing"/>
        <w:jc w:val="both"/>
        <w:rPr>
          <w:rFonts w:ascii="Arial" w:hAnsi="Arial" w:cs="Arial"/>
        </w:rPr>
      </w:pPr>
      <w:r w:rsidRPr="00510CAB">
        <w:rPr>
          <w:rFonts w:ascii="Arial" w:hAnsi="Arial" w:cs="Arial"/>
        </w:rPr>
        <w:t xml:space="preserve">Gender disparities and imbalances are common in every sphere of life in Liberia. In most cases, women are disproportionately and unfairly represented. </w:t>
      </w:r>
      <w:r w:rsidR="007A332D" w:rsidRPr="00510CAB">
        <w:rPr>
          <w:rFonts w:ascii="Arial" w:hAnsi="Arial" w:cs="Arial"/>
        </w:rPr>
        <w:t xml:space="preserve">Gender inequality and women‘s </w:t>
      </w:r>
      <w:r w:rsidR="007A332D" w:rsidRPr="00510CAB">
        <w:rPr>
          <w:rFonts w:ascii="Arial" w:hAnsi="Arial" w:cs="Arial"/>
        </w:rPr>
        <w:lastRenderedPageBreak/>
        <w:t>marginalization in Liberia is maintained and sustained by traditional and religious perceptions of women as subordinate and men as superior</w:t>
      </w:r>
      <w:r w:rsidR="007A332D" w:rsidRPr="00510CAB">
        <w:rPr>
          <w:rStyle w:val="FootnoteReference"/>
          <w:rFonts w:ascii="Arial" w:hAnsi="Arial" w:cs="Arial"/>
        </w:rPr>
        <w:footnoteReference w:id="19"/>
      </w:r>
      <w:r w:rsidR="007A332D" w:rsidRPr="00510CAB">
        <w:rPr>
          <w:rFonts w:ascii="Arial" w:hAnsi="Arial" w:cs="Arial"/>
        </w:rPr>
        <w:t xml:space="preserve">. </w:t>
      </w:r>
    </w:p>
    <w:p w14:paraId="050F8766" w14:textId="48E8EA8C" w:rsidR="007C218C" w:rsidRPr="00510CAB" w:rsidRDefault="002719D1" w:rsidP="007A332D">
      <w:pPr>
        <w:pStyle w:val="NoSpacing"/>
        <w:jc w:val="both"/>
        <w:rPr>
          <w:rFonts w:ascii="Arial" w:hAnsi="Arial" w:cs="Arial"/>
        </w:rPr>
      </w:pPr>
      <w:r w:rsidRPr="00510CAB">
        <w:rPr>
          <w:rFonts w:ascii="Arial" w:hAnsi="Arial" w:cs="Arial"/>
        </w:rPr>
        <w:t>This leads to a variety of social problems that can be associated with gender inequality and imbalance such as unequal gender relations and power relations, lack of access to basic services, economic disempowerment, low participation in decision making, lack of access to legal and judicial services as well as vulnerability to HIV and AIDS.</w:t>
      </w:r>
    </w:p>
    <w:p w14:paraId="46D743D3" w14:textId="77777777" w:rsidR="007C218C" w:rsidRPr="00510CAB" w:rsidRDefault="007C218C" w:rsidP="002719D1">
      <w:pPr>
        <w:pStyle w:val="NoSpacing"/>
        <w:jc w:val="both"/>
        <w:rPr>
          <w:rFonts w:ascii="Arial" w:hAnsi="Arial" w:cs="Arial"/>
        </w:rPr>
      </w:pPr>
    </w:p>
    <w:p w14:paraId="56574AA3" w14:textId="4B90C156" w:rsidR="002719D1" w:rsidRPr="00510CAB" w:rsidRDefault="002719D1" w:rsidP="002719D1">
      <w:pPr>
        <w:pStyle w:val="NoSpacing"/>
        <w:jc w:val="both"/>
        <w:rPr>
          <w:rFonts w:ascii="Arial" w:hAnsi="Arial" w:cs="Arial"/>
        </w:rPr>
      </w:pPr>
      <w:r w:rsidRPr="00510CAB">
        <w:rPr>
          <w:rFonts w:ascii="Arial" w:hAnsi="Arial" w:cs="Arial"/>
        </w:rPr>
        <w:t>V</w:t>
      </w:r>
      <w:r w:rsidR="007C218C" w:rsidRPr="00510CAB">
        <w:rPr>
          <w:rFonts w:ascii="Arial" w:hAnsi="Arial" w:cs="Arial"/>
        </w:rPr>
        <w:t xml:space="preserve">iolence </w:t>
      </w:r>
      <w:r w:rsidRPr="00510CAB">
        <w:rPr>
          <w:rFonts w:ascii="Arial" w:hAnsi="Arial" w:cs="Arial"/>
        </w:rPr>
        <w:t>A</w:t>
      </w:r>
      <w:r w:rsidR="007C218C" w:rsidRPr="00510CAB">
        <w:rPr>
          <w:rFonts w:ascii="Arial" w:hAnsi="Arial" w:cs="Arial"/>
        </w:rPr>
        <w:t xml:space="preserve">gainst </w:t>
      </w:r>
      <w:r w:rsidRPr="00510CAB">
        <w:rPr>
          <w:rFonts w:ascii="Arial" w:hAnsi="Arial" w:cs="Arial"/>
        </w:rPr>
        <w:t>W</w:t>
      </w:r>
      <w:r w:rsidR="007C218C" w:rsidRPr="00510CAB">
        <w:rPr>
          <w:rFonts w:ascii="Arial" w:hAnsi="Arial" w:cs="Arial"/>
        </w:rPr>
        <w:t>omen</w:t>
      </w:r>
      <w:r w:rsidRPr="00510CAB">
        <w:rPr>
          <w:rFonts w:ascii="Arial" w:hAnsi="Arial" w:cs="Arial"/>
        </w:rPr>
        <w:t>/G</w:t>
      </w:r>
      <w:r w:rsidR="007C218C" w:rsidRPr="00510CAB">
        <w:rPr>
          <w:rFonts w:ascii="Arial" w:hAnsi="Arial" w:cs="Arial"/>
        </w:rPr>
        <w:t>irls</w:t>
      </w:r>
      <w:r w:rsidRPr="00510CAB">
        <w:rPr>
          <w:rFonts w:ascii="Arial" w:hAnsi="Arial" w:cs="Arial"/>
        </w:rPr>
        <w:t xml:space="preserve"> causes a tremendous amount of pain, </w:t>
      </w:r>
      <w:r w:rsidR="00B051BE" w:rsidRPr="00510CAB">
        <w:rPr>
          <w:rFonts w:ascii="Arial" w:hAnsi="Arial" w:cs="Arial"/>
        </w:rPr>
        <w:t>disability,</w:t>
      </w:r>
      <w:r w:rsidRPr="00510CAB">
        <w:rPr>
          <w:rFonts w:ascii="Arial" w:hAnsi="Arial" w:cs="Arial"/>
        </w:rPr>
        <w:t xml:space="preserve"> and death to an untold number of individuals every day, in every country in the world. VAW/G was declared to be a violation of human rights by the United Nations (UN) General Assembly in 1993, in its Declaration on the Elimination of Violence Against Women. The UN Declaration defined VAW/G as including physical, </w:t>
      </w:r>
      <w:r w:rsidR="00B051BE" w:rsidRPr="00510CAB">
        <w:rPr>
          <w:rFonts w:ascii="Arial" w:hAnsi="Arial" w:cs="Arial"/>
        </w:rPr>
        <w:t>sexual,</w:t>
      </w:r>
      <w:r w:rsidRPr="00510CAB">
        <w:rPr>
          <w:rFonts w:ascii="Arial" w:hAnsi="Arial" w:cs="Arial"/>
        </w:rPr>
        <w:t xml:space="preserve"> and psychological violence occurring in the family and general community, which is perpetrated or condoned by the State, and includes traditional practices such as child marriage and female genital cutting/mutilation (FGC/M). The most common type of violence that women experience worldwide is intimate partner violence (IPV). The W</w:t>
      </w:r>
      <w:r w:rsidR="007C218C" w:rsidRPr="00510CAB">
        <w:rPr>
          <w:rFonts w:ascii="Arial" w:hAnsi="Arial" w:cs="Arial"/>
        </w:rPr>
        <w:t xml:space="preserve">orld </w:t>
      </w:r>
      <w:r w:rsidRPr="00510CAB">
        <w:rPr>
          <w:rFonts w:ascii="Arial" w:hAnsi="Arial" w:cs="Arial"/>
        </w:rPr>
        <w:t>H</w:t>
      </w:r>
      <w:r w:rsidR="007C218C" w:rsidRPr="00510CAB">
        <w:rPr>
          <w:rFonts w:ascii="Arial" w:hAnsi="Arial" w:cs="Arial"/>
        </w:rPr>
        <w:t xml:space="preserve">ealth </w:t>
      </w:r>
      <w:r w:rsidRPr="00510CAB">
        <w:rPr>
          <w:rFonts w:ascii="Arial" w:hAnsi="Arial" w:cs="Arial"/>
        </w:rPr>
        <w:t>O</w:t>
      </w:r>
      <w:r w:rsidR="007C218C" w:rsidRPr="00510CAB">
        <w:rPr>
          <w:rFonts w:ascii="Arial" w:hAnsi="Arial" w:cs="Arial"/>
        </w:rPr>
        <w:t>rganization (WHO)</w:t>
      </w:r>
      <w:r w:rsidRPr="00510CAB">
        <w:rPr>
          <w:rFonts w:ascii="Arial" w:hAnsi="Arial" w:cs="Arial"/>
        </w:rPr>
        <w:t xml:space="preserve"> multi-country study observed that lifetime prevalence of physical or sexual violence from an intimate partner was reported by 15-71% of women from 15 sites in ten countries.</w:t>
      </w:r>
    </w:p>
    <w:p w14:paraId="5051ABF3" w14:textId="683E63A4" w:rsidR="00F6242D" w:rsidRPr="00510CAB" w:rsidRDefault="00F6242D" w:rsidP="002719D1">
      <w:pPr>
        <w:pStyle w:val="NoSpacing"/>
        <w:jc w:val="both"/>
        <w:rPr>
          <w:rFonts w:ascii="Arial" w:hAnsi="Arial" w:cs="Arial"/>
        </w:rPr>
      </w:pPr>
    </w:p>
    <w:p w14:paraId="5FB11DF6" w14:textId="77777777" w:rsidR="00C24D52" w:rsidRPr="00510CAB" w:rsidRDefault="00F6242D" w:rsidP="002719D1">
      <w:pPr>
        <w:pStyle w:val="NoSpacing"/>
        <w:jc w:val="both"/>
        <w:rPr>
          <w:rFonts w:ascii="Arial" w:hAnsi="Arial" w:cs="Arial"/>
        </w:rPr>
      </w:pPr>
      <w:r w:rsidRPr="00510CAB">
        <w:rPr>
          <w:rFonts w:ascii="Arial" w:hAnsi="Arial" w:cs="Arial"/>
        </w:rPr>
        <w:t>In general, women in Liberia have less access to education, health care, property, and justice when compared to men. Emergencies also tend to accentuate existing gender and power inequalities, including increasing Sexual and Gender-Based Violence (SGBV). SGBV is widespread in Liberia also during normal times; 77% of women and girls stated that they had been exposed to sexual violence. Social stigma, especially in rural areas, contribute to the pervasiveness of out-of-court settlements and discourage formal prosecution of cases. In addition, the law’s definition of rape does not specifically criminalize spousal rape and domestic violence remains widespread. Although illegal, few cases are reported to the authorities and in even fewer cases are the perpetrator convicted of domestic violence.  Girls have less access to education than boys as boys’ education is favored over girls.</w:t>
      </w:r>
    </w:p>
    <w:p w14:paraId="4353F685" w14:textId="30DE6ABA" w:rsidR="00DE2AAF" w:rsidRPr="00510CAB" w:rsidRDefault="00F6242D" w:rsidP="002719D1">
      <w:pPr>
        <w:pStyle w:val="NoSpacing"/>
        <w:jc w:val="both"/>
        <w:rPr>
          <w:rFonts w:ascii="Arial" w:hAnsi="Arial" w:cs="Arial"/>
        </w:rPr>
      </w:pPr>
      <w:r w:rsidRPr="00510CAB">
        <w:rPr>
          <w:rFonts w:ascii="Arial" w:hAnsi="Arial" w:cs="Arial"/>
        </w:rPr>
        <w:t xml:space="preserve"> </w:t>
      </w:r>
    </w:p>
    <w:p w14:paraId="3C8166AA" w14:textId="412CCF25" w:rsidR="00F6242D" w:rsidRPr="00510CAB" w:rsidRDefault="00F6242D" w:rsidP="002719D1">
      <w:pPr>
        <w:pStyle w:val="NoSpacing"/>
        <w:jc w:val="both"/>
        <w:rPr>
          <w:rFonts w:ascii="Arial" w:hAnsi="Arial" w:cs="Arial"/>
        </w:rPr>
      </w:pPr>
      <w:r w:rsidRPr="00510CAB">
        <w:rPr>
          <w:rFonts w:ascii="Arial" w:hAnsi="Arial" w:cs="Arial"/>
        </w:rPr>
        <w:t xml:space="preserve">Women’s political participation remains low. </w:t>
      </w:r>
      <w:r w:rsidR="00641CEE">
        <w:rPr>
          <w:rFonts w:ascii="Arial" w:hAnsi="Arial" w:cs="Arial"/>
        </w:rPr>
        <w:t xml:space="preserve">5 women </w:t>
      </w:r>
      <w:r w:rsidR="007E72F6">
        <w:rPr>
          <w:rFonts w:ascii="Arial" w:hAnsi="Arial" w:cs="Arial"/>
        </w:rPr>
        <w:t xml:space="preserve">(26.31%) </w:t>
      </w:r>
      <w:r w:rsidR="00641CEE">
        <w:rPr>
          <w:rFonts w:ascii="Arial" w:hAnsi="Arial" w:cs="Arial"/>
        </w:rPr>
        <w:t xml:space="preserve">presently serve as cabinet ministers out of a total of 19 cabinet ministers. There are 8 women </w:t>
      </w:r>
      <w:r w:rsidR="007E72F6">
        <w:rPr>
          <w:rFonts w:ascii="Arial" w:hAnsi="Arial" w:cs="Arial"/>
        </w:rPr>
        <w:t xml:space="preserve">(10.96%) currently serving in </w:t>
      </w:r>
      <w:r w:rsidR="00641CEE">
        <w:rPr>
          <w:rFonts w:ascii="Arial" w:hAnsi="Arial" w:cs="Arial"/>
        </w:rPr>
        <w:t xml:space="preserve">the House of Representative (out of 73) and 2 women </w:t>
      </w:r>
      <w:r w:rsidR="007E72F6">
        <w:rPr>
          <w:rFonts w:ascii="Arial" w:hAnsi="Arial" w:cs="Arial"/>
        </w:rPr>
        <w:t>(6.67%) are serving in</w:t>
      </w:r>
      <w:r w:rsidR="00641CEE">
        <w:rPr>
          <w:rFonts w:ascii="Arial" w:hAnsi="Arial" w:cs="Arial"/>
        </w:rPr>
        <w:t xml:space="preserve"> the House of Senate (out of 30). </w:t>
      </w:r>
      <w:r w:rsidRPr="00510CAB">
        <w:rPr>
          <w:rFonts w:ascii="Arial" w:hAnsi="Arial" w:cs="Arial"/>
        </w:rPr>
        <w:t>Traditional and cultural factors limit girls’ and women’s political participation. According to a 2013 demographic health survey, 50% of women and girls between the ages 15-49 had undergone Female Genital Mutilation/Cutting (FGM/C).</w:t>
      </w:r>
    </w:p>
    <w:p w14:paraId="62223BE4" w14:textId="77777777" w:rsidR="004E5276" w:rsidRPr="00510CAB" w:rsidRDefault="004E5276" w:rsidP="002719D1">
      <w:pPr>
        <w:pStyle w:val="NoSpacing"/>
        <w:jc w:val="both"/>
        <w:rPr>
          <w:rFonts w:ascii="Arial" w:hAnsi="Arial" w:cs="Arial"/>
        </w:rPr>
      </w:pPr>
    </w:p>
    <w:p w14:paraId="6BB70F62" w14:textId="2F1982AF" w:rsidR="008B6720" w:rsidRPr="00DE50C6" w:rsidRDefault="008B6720" w:rsidP="008B6720">
      <w:pPr>
        <w:pStyle w:val="NoSpacing"/>
        <w:rPr>
          <w:rFonts w:ascii="Arial" w:hAnsi="Arial" w:cs="Arial"/>
          <w:b/>
          <w:bCs/>
          <w:i/>
          <w:iCs/>
        </w:rPr>
      </w:pPr>
      <w:r w:rsidRPr="00DE50C6">
        <w:rPr>
          <w:rFonts w:ascii="Arial" w:hAnsi="Arial" w:cs="Arial"/>
          <w:b/>
          <w:bCs/>
          <w:i/>
          <w:iCs/>
        </w:rPr>
        <w:t>Youth</w:t>
      </w:r>
      <w:r w:rsidRPr="00DE50C6">
        <w:rPr>
          <w:rFonts w:ascii="Arial" w:hAnsi="Arial" w:cs="Arial"/>
          <w:b/>
          <w:bCs/>
          <w:i/>
          <w:iCs/>
        </w:rPr>
        <w:tab/>
      </w:r>
    </w:p>
    <w:p w14:paraId="02316B19" w14:textId="0B18607B" w:rsidR="007E4070" w:rsidRPr="00DE50C6" w:rsidRDefault="007E4070" w:rsidP="008B6720">
      <w:pPr>
        <w:pStyle w:val="NoSpacing"/>
        <w:rPr>
          <w:rFonts w:ascii="Arial" w:hAnsi="Arial" w:cs="Arial"/>
        </w:rPr>
      </w:pPr>
    </w:p>
    <w:p w14:paraId="5D6B02AC" w14:textId="0B55EDB7" w:rsidR="00ED32EC" w:rsidRPr="00DE50C6" w:rsidRDefault="00810617" w:rsidP="00810617">
      <w:pPr>
        <w:spacing w:after="0" w:line="240" w:lineRule="auto"/>
        <w:jc w:val="both"/>
        <w:rPr>
          <w:rFonts w:ascii="Arial" w:eastAsia="Calibri" w:hAnsi="Arial" w:cs="Arial"/>
          <w:lang w:val="en-US" w:eastAsia="en-US"/>
        </w:rPr>
      </w:pPr>
      <w:r w:rsidRPr="00DE50C6">
        <w:rPr>
          <w:rFonts w:ascii="Arial" w:eastAsiaTheme="minorHAnsi" w:hAnsi="Arial" w:cs="Arial"/>
          <w:lang w:eastAsia="en-US"/>
        </w:rPr>
        <w:t>The youth (15 – 35 years) make up a significant percentage (35.4%)</w:t>
      </w:r>
      <w:r w:rsidRPr="00DE50C6">
        <w:rPr>
          <w:rFonts w:ascii="Arial" w:eastAsiaTheme="minorHAnsi" w:hAnsi="Arial" w:cs="Arial"/>
          <w:vertAlign w:val="superscript"/>
          <w:lang w:eastAsia="en-US"/>
        </w:rPr>
        <w:footnoteReference w:id="20"/>
      </w:r>
      <w:r w:rsidRPr="00DE50C6">
        <w:rPr>
          <w:rFonts w:ascii="Arial" w:eastAsiaTheme="minorHAnsi" w:hAnsi="Arial" w:cs="Arial"/>
          <w:lang w:eastAsia="en-US"/>
        </w:rPr>
        <w:t xml:space="preserve"> of the total population and account for 43%</w:t>
      </w:r>
      <w:r w:rsidRPr="00DE50C6">
        <w:rPr>
          <w:rFonts w:ascii="Arial" w:eastAsiaTheme="minorHAnsi" w:hAnsi="Arial" w:cs="Arial"/>
          <w:vertAlign w:val="superscript"/>
          <w:lang w:eastAsia="en-US"/>
        </w:rPr>
        <w:footnoteReference w:id="21"/>
      </w:r>
      <w:r w:rsidRPr="00DE50C6">
        <w:rPr>
          <w:rFonts w:ascii="Arial" w:eastAsiaTheme="minorHAnsi" w:hAnsi="Arial" w:cs="Arial"/>
          <w:lang w:eastAsia="en-US"/>
        </w:rPr>
        <w:t xml:space="preserve"> of the total workforce of the country. </w:t>
      </w:r>
      <w:r w:rsidRPr="00DE50C6">
        <w:rPr>
          <w:rFonts w:ascii="Arial" w:eastAsia="Calibri" w:hAnsi="Arial" w:cs="Arial"/>
          <w:lang w:val="en-US" w:eastAsia="en-US"/>
        </w:rPr>
        <w:t>About half of Liberia’s youths are employed, but the quality of their work situations is often low. Out of the employed, for example, 76.9</w:t>
      </w:r>
      <w:r w:rsidR="00D26AF4" w:rsidRPr="00DE50C6">
        <w:rPr>
          <w:rFonts w:ascii="Arial" w:eastAsia="Calibri" w:hAnsi="Arial" w:cs="Arial"/>
          <w:lang w:val="en-US" w:eastAsia="en-US"/>
        </w:rPr>
        <w:t>%</w:t>
      </w:r>
      <w:r w:rsidRPr="00DE50C6">
        <w:rPr>
          <w:rFonts w:ascii="Arial" w:eastAsia="Calibri" w:hAnsi="Arial" w:cs="Arial"/>
          <w:lang w:val="en-US" w:eastAsia="en-US"/>
        </w:rPr>
        <w:t xml:space="preserve"> are self-employed </w:t>
      </w:r>
      <w:r w:rsidR="00A72847" w:rsidRPr="00DE50C6">
        <w:rPr>
          <w:rFonts w:ascii="Arial" w:eastAsia="Calibri" w:hAnsi="Arial" w:cs="Arial"/>
          <w:lang w:val="en-US" w:eastAsia="en-US"/>
        </w:rPr>
        <w:t xml:space="preserve">(informal economic activities) </w:t>
      </w:r>
      <w:r w:rsidRPr="00DE50C6">
        <w:rPr>
          <w:rFonts w:ascii="Arial" w:eastAsia="Calibri" w:hAnsi="Arial" w:cs="Arial"/>
          <w:lang w:val="en-US" w:eastAsia="en-US"/>
        </w:rPr>
        <w:t xml:space="preserve">which implies job insecurity. </w:t>
      </w:r>
      <w:r w:rsidR="00DE2AAF" w:rsidRPr="00DE50C6">
        <w:rPr>
          <w:rFonts w:ascii="Arial" w:eastAsia="Calibri" w:hAnsi="Arial" w:cs="Arial"/>
          <w:lang w:val="en-US" w:eastAsia="en-US"/>
        </w:rPr>
        <w:t xml:space="preserve">The young people are increasingly at the forefront of the global development agenda. They are also actively strategizing to solve their problems. To fully realize this opportunity, all those who want to help these young people must enable </w:t>
      </w:r>
      <w:r w:rsidR="00E82F33" w:rsidRPr="00DE50C6">
        <w:rPr>
          <w:rFonts w:ascii="Arial" w:eastAsia="Calibri" w:hAnsi="Arial" w:cs="Arial"/>
          <w:lang w:val="en-US" w:eastAsia="en-US"/>
        </w:rPr>
        <w:t>these</w:t>
      </w:r>
      <w:r w:rsidR="00DE2AAF" w:rsidRPr="00DE50C6">
        <w:rPr>
          <w:rFonts w:ascii="Arial" w:eastAsia="Calibri" w:hAnsi="Arial" w:cs="Arial"/>
          <w:lang w:val="en-US" w:eastAsia="en-US"/>
        </w:rPr>
        <w:t xml:space="preserve"> youth</w:t>
      </w:r>
      <w:r w:rsidR="00E82F33" w:rsidRPr="00DE50C6">
        <w:rPr>
          <w:rFonts w:ascii="Arial" w:eastAsia="Calibri" w:hAnsi="Arial" w:cs="Arial"/>
          <w:lang w:val="en-US" w:eastAsia="en-US"/>
        </w:rPr>
        <w:t>s</w:t>
      </w:r>
      <w:r w:rsidR="00DE2AAF" w:rsidRPr="00DE50C6">
        <w:rPr>
          <w:rFonts w:ascii="Arial" w:eastAsia="Calibri" w:hAnsi="Arial" w:cs="Arial"/>
          <w:lang w:val="en-US" w:eastAsia="en-US"/>
        </w:rPr>
        <w:t xml:space="preserve"> — </w:t>
      </w:r>
      <w:r w:rsidR="00E82F33" w:rsidRPr="00DE50C6">
        <w:rPr>
          <w:rFonts w:ascii="Arial" w:eastAsia="Calibri" w:hAnsi="Arial" w:cs="Arial"/>
          <w:lang w:val="en-US" w:eastAsia="en-US"/>
        </w:rPr>
        <w:t>today’s</w:t>
      </w:r>
      <w:r w:rsidR="00DE2AAF" w:rsidRPr="00DE50C6">
        <w:rPr>
          <w:rFonts w:ascii="Arial" w:eastAsia="Calibri" w:hAnsi="Arial" w:cs="Arial"/>
          <w:lang w:val="en-US" w:eastAsia="en-US"/>
        </w:rPr>
        <w:t xml:space="preserve"> contemporary and future leaders — by formally engaging with them.</w:t>
      </w:r>
    </w:p>
    <w:p w14:paraId="3CC9CD2F" w14:textId="77777777" w:rsidR="007413F2" w:rsidRPr="00DE50C6" w:rsidRDefault="007413F2" w:rsidP="00810617">
      <w:pPr>
        <w:spacing w:after="0" w:line="240" w:lineRule="auto"/>
        <w:jc w:val="both"/>
        <w:rPr>
          <w:rFonts w:ascii="Arial" w:eastAsia="Calibri" w:hAnsi="Arial" w:cs="Arial"/>
          <w:lang w:val="en-US" w:eastAsia="en-US"/>
        </w:rPr>
      </w:pPr>
    </w:p>
    <w:p w14:paraId="4EC35750" w14:textId="7A8D476A" w:rsidR="00810617" w:rsidRPr="00C35A08" w:rsidRDefault="00810617" w:rsidP="00810617">
      <w:pPr>
        <w:spacing w:after="0" w:line="240" w:lineRule="auto"/>
        <w:jc w:val="both"/>
        <w:rPr>
          <w:rFonts w:ascii="Arial" w:eastAsia="Calibri" w:hAnsi="Arial" w:cs="Arial"/>
          <w:lang w:eastAsia="en-US"/>
        </w:rPr>
      </w:pPr>
      <w:r w:rsidRPr="00DE50C6">
        <w:rPr>
          <w:rFonts w:ascii="Arial" w:eastAsia="Calibri" w:hAnsi="Arial" w:cs="Arial"/>
          <w:lang w:val="en-US" w:eastAsia="en-US"/>
        </w:rPr>
        <w:lastRenderedPageBreak/>
        <w:t xml:space="preserve">The report </w:t>
      </w:r>
      <w:r w:rsidR="00A72847" w:rsidRPr="00DE50C6">
        <w:rPr>
          <w:rFonts w:ascii="Arial" w:eastAsia="Calibri" w:hAnsi="Arial" w:cs="Arial"/>
          <w:lang w:val="en-US" w:eastAsia="en-US"/>
        </w:rPr>
        <w:t>counsels</w:t>
      </w:r>
      <w:r w:rsidRPr="00DE50C6">
        <w:rPr>
          <w:rFonts w:ascii="Arial" w:eastAsia="Calibri" w:hAnsi="Arial" w:cs="Arial"/>
          <w:lang w:val="en-US" w:eastAsia="en-US"/>
        </w:rPr>
        <w:t xml:space="preserve"> that 78.7</w:t>
      </w:r>
      <w:r w:rsidR="00D26AF4" w:rsidRPr="00DE50C6">
        <w:rPr>
          <w:rFonts w:ascii="Arial" w:eastAsia="Calibri" w:hAnsi="Arial" w:cs="Arial"/>
          <w:lang w:val="en-US" w:eastAsia="en-US"/>
        </w:rPr>
        <w:t>%</w:t>
      </w:r>
      <w:r w:rsidRPr="00DE50C6">
        <w:rPr>
          <w:rFonts w:ascii="Arial" w:eastAsia="Calibri" w:hAnsi="Arial" w:cs="Arial"/>
          <w:lang w:val="en-US" w:eastAsia="en-US"/>
        </w:rPr>
        <w:t xml:space="preserve"> of Liberia’s working youth fall within the category of underutilized labor, a situation that creates “a reduced potential tax base, high costs for social assistance and a bottleneck in fueling the economic transformation of the country and can be a source of social instability” (de Mel, Elder et al. 2013:1). Out of the young working population, 80</w:t>
      </w:r>
      <w:r w:rsidR="00D26AF4" w:rsidRPr="00DE50C6">
        <w:rPr>
          <w:rFonts w:ascii="Arial" w:eastAsia="Calibri" w:hAnsi="Arial" w:cs="Arial"/>
          <w:lang w:val="en-US" w:eastAsia="en-US"/>
        </w:rPr>
        <w:t>%</w:t>
      </w:r>
      <w:r w:rsidRPr="00DE50C6">
        <w:rPr>
          <w:rFonts w:ascii="Arial" w:eastAsia="Calibri" w:hAnsi="Arial" w:cs="Arial"/>
          <w:lang w:val="en-US" w:eastAsia="en-US"/>
        </w:rPr>
        <w:t xml:space="preserve"> are informally employed and 90</w:t>
      </w:r>
      <w:r w:rsidR="00D26AF4" w:rsidRPr="00DE50C6">
        <w:rPr>
          <w:rFonts w:ascii="Arial" w:eastAsia="Calibri" w:hAnsi="Arial" w:cs="Arial"/>
          <w:lang w:val="en-US" w:eastAsia="en-US"/>
        </w:rPr>
        <w:t>%</w:t>
      </w:r>
      <w:r w:rsidRPr="00DE50C6">
        <w:rPr>
          <w:rFonts w:ascii="Arial" w:eastAsia="Calibri" w:hAnsi="Arial" w:cs="Arial"/>
          <w:lang w:val="en-US" w:eastAsia="en-US"/>
        </w:rPr>
        <w:t xml:space="preserve"> face irregular employment. </w:t>
      </w:r>
      <w:r w:rsidRPr="00DE50C6">
        <w:rPr>
          <w:rFonts w:ascii="Arial" w:eastAsia="Calibri" w:hAnsi="Arial" w:cs="Arial"/>
          <w:lang w:eastAsia="en-US"/>
        </w:rPr>
        <w:t xml:space="preserve">Informal economic activities </w:t>
      </w:r>
      <w:r w:rsidR="004F0041" w:rsidRPr="00DE50C6">
        <w:rPr>
          <w:rFonts w:ascii="Arial" w:eastAsia="Calibri" w:hAnsi="Arial" w:cs="Arial"/>
          <w:lang w:eastAsia="en-US"/>
        </w:rPr>
        <w:t>vary greatly</w:t>
      </w:r>
      <w:r w:rsidRPr="00DE50C6">
        <w:rPr>
          <w:rFonts w:ascii="Arial" w:eastAsia="Calibri" w:hAnsi="Arial" w:cs="Arial"/>
          <w:lang w:eastAsia="en-US"/>
        </w:rPr>
        <w:t xml:space="preserve"> from selling small items in the market (street salesmen or yannah boys), running a small shop, </w:t>
      </w:r>
      <w:r w:rsidRPr="00C35A08">
        <w:rPr>
          <w:rFonts w:ascii="Arial" w:eastAsia="Calibri" w:hAnsi="Arial" w:cs="Arial"/>
          <w:lang w:eastAsia="en-US"/>
        </w:rPr>
        <w:t>operating a taxi- or motorbike riding (called pehn-pehn and keh</w:t>
      </w:r>
      <w:r w:rsidR="00321096" w:rsidRPr="00C35A08">
        <w:rPr>
          <w:rFonts w:ascii="Arial" w:eastAsia="Calibri" w:hAnsi="Arial" w:cs="Arial"/>
          <w:lang w:eastAsia="en-US"/>
        </w:rPr>
        <w:t>-</w:t>
      </w:r>
      <w:r w:rsidRPr="00C35A08">
        <w:rPr>
          <w:rFonts w:ascii="Arial" w:eastAsia="Calibri" w:hAnsi="Arial" w:cs="Arial"/>
          <w:lang w:eastAsia="en-US"/>
        </w:rPr>
        <w:t>keh), to heading inland for illicit mining of minerals, 'sand mining' for cement, water salesmen, car-washers, and scratch card (phone credit) sellers but also engaging in illegal activities such as drug running and armed robbery.</w:t>
      </w:r>
    </w:p>
    <w:p w14:paraId="36F97C51" w14:textId="77777777" w:rsidR="00810617" w:rsidRPr="00C35A08" w:rsidRDefault="00810617" w:rsidP="00810617">
      <w:pPr>
        <w:spacing w:after="0" w:line="240" w:lineRule="auto"/>
        <w:jc w:val="both"/>
        <w:rPr>
          <w:rFonts w:ascii="Arial" w:eastAsia="Calibri" w:hAnsi="Arial" w:cs="Arial"/>
          <w:lang w:val="en-US" w:eastAsia="en-US"/>
        </w:rPr>
      </w:pPr>
    </w:p>
    <w:p w14:paraId="1C230A9E" w14:textId="47AD2045" w:rsidR="00810617" w:rsidRPr="00C35A08" w:rsidRDefault="00810617" w:rsidP="00810617">
      <w:pPr>
        <w:spacing w:after="0" w:line="240" w:lineRule="auto"/>
        <w:jc w:val="both"/>
        <w:rPr>
          <w:rFonts w:ascii="Arial" w:eastAsia="Calibri" w:hAnsi="Arial" w:cs="Arial"/>
          <w:lang w:eastAsia="en-US"/>
        </w:rPr>
      </w:pPr>
      <w:r w:rsidRPr="00C35A08">
        <w:rPr>
          <w:rFonts w:ascii="Arial" w:eastAsia="Calibri" w:hAnsi="Arial" w:cs="Arial"/>
          <w:lang w:eastAsia="en-US"/>
        </w:rPr>
        <w:t>A countless number of youths have no access to secondary, tertiary education or formal job trainings. While those with lower education levels may have lower rates of unemployment, by standard definitions, than their more educated contemporaries, they are more likely than these age group to remain trapped in cycles of poverty</w:t>
      </w:r>
      <w:r w:rsidRPr="00C35A08">
        <w:rPr>
          <w:rFonts w:ascii="Arial" w:eastAsia="Calibri" w:hAnsi="Arial" w:cs="Arial"/>
          <w:vertAlign w:val="superscript"/>
          <w:lang w:eastAsia="en-US"/>
        </w:rPr>
        <w:footnoteReference w:id="22"/>
      </w:r>
      <w:r w:rsidRPr="00C35A08">
        <w:rPr>
          <w:rFonts w:ascii="Arial" w:eastAsia="Calibri" w:hAnsi="Arial" w:cs="Arial"/>
          <w:lang w:eastAsia="en-US"/>
        </w:rPr>
        <w:t>. A report for the Brookings Institution</w:t>
      </w:r>
      <w:r w:rsidRPr="00C35A08">
        <w:rPr>
          <w:rFonts w:ascii="Arial" w:eastAsia="Calibri" w:hAnsi="Arial" w:cs="Arial"/>
          <w:vertAlign w:val="superscript"/>
          <w:lang w:eastAsia="en-US"/>
        </w:rPr>
        <w:footnoteReference w:id="23"/>
      </w:r>
      <w:r w:rsidRPr="00C35A08">
        <w:rPr>
          <w:rFonts w:ascii="Arial" w:eastAsia="Calibri" w:hAnsi="Arial" w:cs="Arial"/>
          <w:lang w:eastAsia="en-US"/>
        </w:rPr>
        <w:t>, indicates that “for the great majority of African young people, the ‘youth employment problem’ is more about the quality of the job than the absence of a job”. The lives of Liberian youth have been destroyed by years of war, and they are confronting psychological, social, and economic problems, due to their lengthy exposure to conflict. Youth in post conflict communities lack the infrastructure to engage in productive activities, there has been a breakdown of social norms and values, as well as health and educational needs. The young people of Liberia today have suffered the brutalities of the war, and acted as principal instigators of the conflict in some cases.</w:t>
      </w:r>
    </w:p>
    <w:p w14:paraId="57BBD793" w14:textId="5C49FA71" w:rsidR="007B76C4" w:rsidRPr="00C35A08" w:rsidRDefault="007B76C4" w:rsidP="00810617">
      <w:pPr>
        <w:spacing w:after="0" w:line="240" w:lineRule="auto"/>
        <w:jc w:val="both"/>
        <w:rPr>
          <w:rFonts w:ascii="Arial" w:eastAsia="Calibri" w:hAnsi="Arial" w:cs="Arial"/>
          <w:lang w:eastAsia="en-US"/>
        </w:rPr>
      </w:pPr>
    </w:p>
    <w:p w14:paraId="1D19AB4D" w14:textId="61AAB688" w:rsidR="007B76C4" w:rsidRPr="00E841C1" w:rsidRDefault="1707EC17" w:rsidP="00597CA0">
      <w:pPr>
        <w:pStyle w:val="Heading2"/>
        <w:rPr>
          <w:rFonts w:ascii="Arial Nova" w:eastAsia="Calibri" w:hAnsi="Arial Nova"/>
          <w:sz w:val="24"/>
          <w:szCs w:val="24"/>
          <w:lang w:eastAsia="en-US"/>
        </w:rPr>
      </w:pPr>
      <w:bookmarkStart w:id="7" w:name="_Toc111105964"/>
      <w:r w:rsidRPr="4DC6576F">
        <w:rPr>
          <w:rFonts w:ascii="Arial Nova" w:eastAsia="Calibri" w:hAnsi="Arial Nova"/>
          <w:sz w:val="24"/>
          <w:szCs w:val="24"/>
          <w:lang w:eastAsia="en-US"/>
        </w:rPr>
        <w:t>1.3:</w:t>
      </w:r>
      <w:r w:rsidR="007B76C4">
        <w:tab/>
      </w:r>
      <w:r w:rsidR="734C206B" w:rsidRPr="4DC6576F">
        <w:rPr>
          <w:rFonts w:ascii="Arial Nova" w:eastAsia="Calibri" w:hAnsi="Arial Nova"/>
          <w:sz w:val="24"/>
          <w:szCs w:val="24"/>
          <w:lang w:eastAsia="en-US"/>
        </w:rPr>
        <w:t>Humanitarian Overview (Trends)</w:t>
      </w:r>
      <w:r w:rsidR="653A51F4" w:rsidRPr="4DC6576F">
        <w:rPr>
          <w:rFonts w:ascii="Arial Nova" w:eastAsia="Calibri" w:hAnsi="Arial Nova"/>
          <w:sz w:val="24"/>
          <w:szCs w:val="24"/>
          <w:lang w:eastAsia="en-US"/>
        </w:rPr>
        <w:t xml:space="preserve"> </w:t>
      </w:r>
      <w:r w:rsidRPr="4DC6576F">
        <w:rPr>
          <w:rFonts w:ascii="Arial Nova" w:eastAsia="Calibri" w:hAnsi="Arial Nova"/>
          <w:sz w:val="24"/>
          <w:szCs w:val="24"/>
          <w:lang w:eastAsia="en-US"/>
        </w:rPr>
        <w:t>Global</w:t>
      </w:r>
      <w:bookmarkEnd w:id="7"/>
      <w:r w:rsidRPr="4DC6576F">
        <w:rPr>
          <w:rFonts w:ascii="Arial Nova" w:eastAsia="Calibri" w:hAnsi="Arial Nova"/>
          <w:sz w:val="24"/>
          <w:szCs w:val="24"/>
          <w:lang w:eastAsia="en-US"/>
        </w:rPr>
        <w:t xml:space="preserve"> </w:t>
      </w:r>
    </w:p>
    <w:p w14:paraId="432F79CC" w14:textId="62D19A5E" w:rsidR="007B76C4" w:rsidRPr="00E841C1" w:rsidRDefault="007B76C4" w:rsidP="00597CA0">
      <w:pPr>
        <w:pStyle w:val="Heading2"/>
        <w:rPr>
          <w:rFonts w:ascii="Arial Nova" w:eastAsia="Calibri" w:hAnsi="Arial Nova"/>
          <w:sz w:val="21"/>
          <w:szCs w:val="21"/>
          <w:lang w:eastAsia="en-US"/>
        </w:rPr>
      </w:pPr>
    </w:p>
    <w:p w14:paraId="3966148C" w14:textId="185016D5" w:rsidR="00A67224" w:rsidRDefault="1219D92C" w:rsidP="00810617">
      <w:pPr>
        <w:spacing w:after="0" w:line="240" w:lineRule="auto"/>
        <w:jc w:val="both"/>
        <w:rPr>
          <w:rFonts w:ascii="Arial" w:eastAsia="Calibri" w:hAnsi="Arial" w:cs="Arial"/>
          <w:lang w:eastAsia="en-US"/>
        </w:rPr>
      </w:pPr>
      <w:r w:rsidRPr="4DC6576F">
        <w:rPr>
          <w:rFonts w:ascii="Arial" w:eastAsia="Calibri" w:hAnsi="Arial" w:cs="Arial"/>
          <w:lang w:eastAsia="en-US"/>
        </w:rPr>
        <w:t>According to the United Nations (UN) in its Global Humanitarian Overview 202</w:t>
      </w:r>
      <w:r w:rsidR="003876CF">
        <w:rPr>
          <w:rFonts w:ascii="Arial" w:eastAsia="Calibri" w:hAnsi="Arial" w:cs="Arial"/>
          <w:lang w:eastAsia="en-US"/>
        </w:rPr>
        <w:t>3</w:t>
      </w:r>
      <w:r w:rsidR="53B2E8C5" w:rsidRPr="4DC6576F">
        <w:rPr>
          <w:rFonts w:ascii="Arial" w:eastAsia="Calibri" w:hAnsi="Arial" w:cs="Arial"/>
          <w:lang w:eastAsia="en-US"/>
        </w:rPr>
        <w:t xml:space="preserve">, about </w:t>
      </w:r>
      <w:r w:rsidR="003876CF">
        <w:rPr>
          <w:rFonts w:ascii="Arial" w:eastAsia="Calibri" w:hAnsi="Arial" w:cs="Arial"/>
          <w:lang w:eastAsia="en-US"/>
        </w:rPr>
        <w:t>339</w:t>
      </w:r>
      <w:r w:rsidR="003876CF" w:rsidRPr="4DC6576F">
        <w:rPr>
          <w:rFonts w:ascii="Arial" w:eastAsia="Calibri" w:hAnsi="Arial" w:cs="Arial"/>
          <w:lang w:eastAsia="en-US"/>
        </w:rPr>
        <w:t xml:space="preserve"> </w:t>
      </w:r>
      <w:r w:rsidR="796C2F20" w:rsidRPr="4DC6576F">
        <w:rPr>
          <w:rFonts w:ascii="Arial" w:eastAsia="Calibri" w:hAnsi="Arial" w:cs="Arial"/>
          <w:lang w:eastAsia="en-US"/>
        </w:rPr>
        <w:t>million</w:t>
      </w:r>
      <w:r w:rsidR="53B2E8C5" w:rsidRPr="4DC6576F">
        <w:rPr>
          <w:rFonts w:ascii="Arial" w:eastAsia="Calibri" w:hAnsi="Arial" w:cs="Arial"/>
          <w:lang w:eastAsia="en-US"/>
        </w:rPr>
        <w:t xml:space="preserve"> people </w:t>
      </w:r>
      <w:r w:rsidR="003876CF">
        <w:rPr>
          <w:rFonts w:ascii="Arial" w:eastAsia="Calibri" w:hAnsi="Arial" w:cs="Arial"/>
          <w:lang w:eastAsia="en-US"/>
        </w:rPr>
        <w:t xml:space="preserve"> (One in every 23 people)</w:t>
      </w:r>
      <w:r w:rsidR="11E89610" w:rsidRPr="4DC6576F">
        <w:rPr>
          <w:rFonts w:ascii="Arial" w:eastAsia="Calibri" w:hAnsi="Arial" w:cs="Arial"/>
          <w:lang w:eastAsia="en-US"/>
        </w:rPr>
        <w:t>,</w:t>
      </w:r>
      <w:r w:rsidR="53B2E8C5" w:rsidRPr="4DC6576F">
        <w:rPr>
          <w:rFonts w:ascii="Arial" w:eastAsia="Calibri" w:hAnsi="Arial" w:cs="Arial"/>
          <w:lang w:eastAsia="en-US"/>
        </w:rPr>
        <w:t xml:space="preserve"> all over the worl</w:t>
      </w:r>
      <w:r w:rsidR="796C2F20" w:rsidRPr="4DC6576F">
        <w:rPr>
          <w:rFonts w:ascii="Arial" w:eastAsia="Calibri" w:hAnsi="Arial" w:cs="Arial"/>
          <w:lang w:eastAsia="en-US"/>
        </w:rPr>
        <w:t>d</w:t>
      </w:r>
      <w:r w:rsidR="11E89610" w:rsidRPr="4DC6576F">
        <w:rPr>
          <w:rFonts w:ascii="Arial" w:eastAsia="Calibri" w:hAnsi="Arial" w:cs="Arial"/>
          <w:lang w:eastAsia="en-US"/>
        </w:rPr>
        <w:t>,</w:t>
      </w:r>
      <w:r w:rsidR="796C2F20" w:rsidRPr="4DC6576F">
        <w:rPr>
          <w:rFonts w:ascii="Arial" w:eastAsia="Calibri" w:hAnsi="Arial" w:cs="Arial"/>
          <w:lang w:eastAsia="en-US"/>
        </w:rPr>
        <w:t xml:space="preserve"> </w:t>
      </w:r>
      <w:r w:rsidR="003876CF">
        <w:rPr>
          <w:rFonts w:ascii="Arial" w:eastAsia="Calibri" w:hAnsi="Arial" w:cs="Arial"/>
          <w:lang w:eastAsia="en-US"/>
        </w:rPr>
        <w:t xml:space="preserve">will </w:t>
      </w:r>
      <w:r w:rsidR="796C2F20" w:rsidRPr="4DC6576F">
        <w:rPr>
          <w:rFonts w:ascii="Arial" w:eastAsia="Calibri" w:hAnsi="Arial" w:cs="Arial"/>
          <w:lang w:eastAsia="en-US"/>
        </w:rPr>
        <w:t xml:space="preserve"> need of humanitarian assistance. </w:t>
      </w:r>
      <w:r w:rsidR="6EBDF59A" w:rsidRPr="4DC6576F">
        <w:rPr>
          <w:rFonts w:ascii="Arial" w:eastAsia="Calibri" w:hAnsi="Arial" w:cs="Arial"/>
          <w:lang w:eastAsia="en-US"/>
        </w:rPr>
        <w:t xml:space="preserve">The UN and partners have targeted </w:t>
      </w:r>
      <w:r w:rsidR="003876CF">
        <w:rPr>
          <w:rFonts w:ascii="Arial" w:eastAsia="Calibri" w:hAnsi="Arial" w:cs="Arial"/>
          <w:lang w:eastAsia="en-US"/>
        </w:rPr>
        <w:t>230</w:t>
      </w:r>
      <w:r w:rsidR="003876CF" w:rsidRPr="4DC6576F">
        <w:rPr>
          <w:rFonts w:ascii="Arial" w:eastAsia="Calibri" w:hAnsi="Arial" w:cs="Arial"/>
          <w:lang w:eastAsia="en-US"/>
        </w:rPr>
        <w:t xml:space="preserve"> </w:t>
      </w:r>
      <w:r w:rsidR="6EBDF59A" w:rsidRPr="4DC6576F">
        <w:rPr>
          <w:rFonts w:ascii="Arial" w:eastAsia="Calibri" w:hAnsi="Arial" w:cs="Arial"/>
          <w:lang w:eastAsia="en-US"/>
        </w:rPr>
        <w:t>million people for assistance in operations that are expected to cost about $</w:t>
      </w:r>
      <w:r w:rsidR="003876CF">
        <w:rPr>
          <w:rFonts w:ascii="Arial" w:eastAsia="Calibri" w:hAnsi="Arial" w:cs="Arial"/>
          <w:lang w:eastAsia="en-US"/>
        </w:rPr>
        <w:t>51.5</w:t>
      </w:r>
      <w:r w:rsidR="003876CF" w:rsidRPr="4DC6576F">
        <w:rPr>
          <w:rFonts w:ascii="Arial" w:eastAsia="Calibri" w:hAnsi="Arial" w:cs="Arial"/>
          <w:lang w:eastAsia="en-US"/>
        </w:rPr>
        <w:t xml:space="preserve"> </w:t>
      </w:r>
      <w:r w:rsidR="6EBDF59A" w:rsidRPr="4DC6576F">
        <w:rPr>
          <w:rFonts w:ascii="Arial" w:eastAsia="Calibri" w:hAnsi="Arial" w:cs="Arial"/>
          <w:lang w:eastAsia="en-US"/>
        </w:rPr>
        <w:t>billion dollars.</w:t>
      </w:r>
      <w:r w:rsidR="1AE9C5E6" w:rsidRPr="4DC6576F">
        <w:rPr>
          <w:rFonts w:ascii="Arial" w:eastAsia="Calibri" w:hAnsi="Arial" w:cs="Arial"/>
          <w:lang w:eastAsia="en-US"/>
        </w:rPr>
        <w:t xml:space="preserve"> </w:t>
      </w:r>
      <w:r w:rsidR="75D4A3E2" w:rsidRPr="4DC6576F">
        <w:rPr>
          <w:rFonts w:ascii="Arial" w:eastAsia="Calibri" w:hAnsi="Arial" w:cs="Arial"/>
          <w:lang w:eastAsia="en-US"/>
        </w:rPr>
        <w:t>Covid-19, fuelled by a</w:t>
      </w:r>
      <w:r w:rsidR="58DB4DFA" w:rsidRPr="4DC6576F">
        <w:rPr>
          <w:rFonts w:ascii="Arial" w:eastAsia="Calibri" w:hAnsi="Arial" w:cs="Arial"/>
          <w:lang w:eastAsia="en-US"/>
        </w:rPr>
        <w:t>n</w:t>
      </w:r>
      <w:r w:rsidR="75D4A3E2" w:rsidRPr="4DC6576F">
        <w:rPr>
          <w:rFonts w:ascii="Arial" w:eastAsia="Calibri" w:hAnsi="Arial" w:cs="Arial"/>
          <w:lang w:eastAsia="en-US"/>
        </w:rPr>
        <w:t xml:space="preserve"> </w:t>
      </w:r>
      <w:r w:rsidR="58DB4DFA" w:rsidRPr="4DC6576F">
        <w:rPr>
          <w:rFonts w:ascii="Arial" w:eastAsia="Calibri" w:hAnsi="Arial" w:cs="Arial"/>
          <w:lang w:eastAsia="en-US"/>
        </w:rPr>
        <w:t xml:space="preserve">increasing </w:t>
      </w:r>
      <w:r w:rsidR="75D4A3E2" w:rsidRPr="4DC6576F">
        <w:rPr>
          <w:rFonts w:ascii="Arial" w:eastAsia="Calibri" w:hAnsi="Arial" w:cs="Arial"/>
          <w:lang w:eastAsia="en-US"/>
        </w:rPr>
        <w:t xml:space="preserve">number of variants and the lack of vaccines especially to poor countries, is nowhere near its end. To date, it has claimed at least 1.8 million lives throughout the world. </w:t>
      </w:r>
    </w:p>
    <w:p w14:paraId="6C9EEEFA" w14:textId="77777777" w:rsidR="00BD1818" w:rsidRDefault="00BD1818" w:rsidP="00810617">
      <w:pPr>
        <w:spacing w:after="0" w:line="240" w:lineRule="auto"/>
        <w:jc w:val="both"/>
        <w:rPr>
          <w:rFonts w:ascii="Arial" w:eastAsia="Calibri" w:hAnsi="Arial" w:cs="Arial"/>
          <w:lang w:eastAsia="en-US"/>
        </w:rPr>
      </w:pPr>
    </w:p>
    <w:p w14:paraId="505921F5" w14:textId="53889D74" w:rsidR="001625AD" w:rsidRDefault="75D4A3E2" w:rsidP="00810617">
      <w:pPr>
        <w:spacing w:after="0" w:line="240" w:lineRule="auto"/>
        <w:jc w:val="both"/>
        <w:rPr>
          <w:rFonts w:ascii="Arial" w:eastAsia="Calibri" w:hAnsi="Arial" w:cs="Arial"/>
          <w:lang w:eastAsia="en-US"/>
        </w:rPr>
      </w:pPr>
      <w:r w:rsidRPr="4DC6576F">
        <w:rPr>
          <w:rFonts w:ascii="Arial" w:eastAsia="Calibri" w:hAnsi="Arial" w:cs="Arial"/>
          <w:lang w:eastAsia="en-US"/>
        </w:rPr>
        <w:t xml:space="preserve">The disease has also devastated economies and livelihoods and as a result has increased humanitarian needs </w:t>
      </w:r>
      <w:r w:rsidR="13AC2D44" w:rsidRPr="4DC6576F">
        <w:rPr>
          <w:rFonts w:ascii="Arial" w:eastAsia="Calibri" w:hAnsi="Arial" w:cs="Arial"/>
          <w:lang w:eastAsia="en-US"/>
        </w:rPr>
        <w:t xml:space="preserve">all </w:t>
      </w:r>
      <w:r w:rsidRPr="4DC6576F">
        <w:rPr>
          <w:rFonts w:ascii="Arial" w:eastAsia="Calibri" w:hAnsi="Arial" w:cs="Arial"/>
          <w:lang w:eastAsia="en-US"/>
        </w:rPr>
        <w:t xml:space="preserve">around the world. </w:t>
      </w:r>
      <w:r w:rsidR="5C08310C" w:rsidRPr="4DC6576F">
        <w:rPr>
          <w:rFonts w:ascii="Arial" w:eastAsia="Calibri" w:hAnsi="Arial" w:cs="Arial"/>
          <w:lang w:eastAsia="en-US"/>
        </w:rPr>
        <w:t>Covid-19 is also affecting health systems worldwide. Testing, diagnosis</w:t>
      </w:r>
      <w:r w:rsidR="731020A5" w:rsidRPr="4DC6576F">
        <w:rPr>
          <w:rFonts w:ascii="Arial" w:eastAsia="Calibri" w:hAnsi="Arial" w:cs="Arial"/>
          <w:lang w:eastAsia="en-US"/>
        </w:rPr>
        <w:t xml:space="preserve"> and treatment for other sickness; HIV/AIDS, TB and malaria have decreased significantly. 23 million children throughout the world are said to have missed their basic childhood vaccines in 2021.</w:t>
      </w:r>
      <w:r w:rsidR="7D3E27B2" w:rsidRPr="4DC6576F">
        <w:rPr>
          <w:rFonts w:ascii="Arial" w:eastAsia="Calibri" w:hAnsi="Arial" w:cs="Arial"/>
          <w:lang w:eastAsia="en-US"/>
        </w:rPr>
        <w:t xml:space="preserve"> Covid-19 is also affecting education. Many schools were closed as a result. 870 million students wi</w:t>
      </w:r>
      <w:r w:rsidR="6AF4EAE6" w:rsidRPr="4DC6576F">
        <w:rPr>
          <w:rFonts w:ascii="Arial" w:eastAsia="Calibri" w:hAnsi="Arial" w:cs="Arial"/>
          <w:lang w:eastAsia="en-US"/>
        </w:rPr>
        <w:t xml:space="preserve">ll have their education disrupted and 2.2 billion children will not learn via remote because they do not have internet access at home. The pandemic is also affecting women greatly. More women </w:t>
      </w:r>
      <w:r w:rsidR="7361F96E" w:rsidRPr="4DC6576F">
        <w:rPr>
          <w:rFonts w:ascii="Arial" w:eastAsia="Calibri" w:hAnsi="Arial" w:cs="Arial"/>
          <w:lang w:eastAsia="en-US"/>
        </w:rPr>
        <w:t>are now</w:t>
      </w:r>
      <w:r w:rsidR="6AF4EAE6" w:rsidRPr="4DC6576F">
        <w:rPr>
          <w:rFonts w:ascii="Arial" w:eastAsia="Calibri" w:hAnsi="Arial" w:cs="Arial"/>
          <w:lang w:eastAsia="en-US"/>
        </w:rPr>
        <w:t xml:space="preserve"> of jobs and may live on less </w:t>
      </w:r>
      <w:r w:rsidR="677EF7A5" w:rsidRPr="4DC6576F">
        <w:rPr>
          <w:rFonts w:ascii="Arial" w:eastAsia="Calibri" w:hAnsi="Arial" w:cs="Arial"/>
          <w:lang w:eastAsia="en-US"/>
        </w:rPr>
        <w:t>than</w:t>
      </w:r>
      <w:r w:rsidR="6AF4EAE6" w:rsidRPr="4DC6576F">
        <w:rPr>
          <w:rFonts w:ascii="Arial" w:eastAsia="Calibri" w:hAnsi="Arial" w:cs="Arial"/>
          <w:lang w:eastAsia="en-US"/>
        </w:rPr>
        <w:t xml:space="preserve"> US$1.90 a day (an internationally accepted poverty </w:t>
      </w:r>
      <w:r w:rsidR="05E216BF" w:rsidRPr="4DC6576F">
        <w:rPr>
          <w:rFonts w:ascii="Arial" w:eastAsia="Calibri" w:hAnsi="Arial" w:cs="Arial"/>
          <w:lang w:eastAsia="en-US"/>
        </w:rPr>
        <w:t>threshold) in the world. Cases of GBV continue to increase and it is reported that 15 million cases of GVB happens every three months that Covid-19 lockdowns continue.</w:t>
      </w:r>
      <w:r w:rsidR="5C08310C" w:rsidRPr="4DC6576F">
        <w:rPr>
          <w:rFonts w:ascii="Arial" w:eastAsia="Calibri" w:hAnsi="Arial" w:cs="Arial"/>
          <w:lang w:eastAsia="en-US"/>
        </w:rPr>
        <w:t xml:space="preserve"> </w:t>
      </w:r>
    </w:p>
    <w:p w14:paraId="5884D90C" w14:textId="77777777" w:rsidR="001625AD" w:rsidRDefault="001625AD" w:rsidP="00810617">
      <w:pPr>
        <w:spacing w:after="0" w:line="240" w:lineRule="auto"/>
        <w:jc w:val="both"/>
        <w:rPr>
          <w:rFonts w:ascii="Arial" w:eastAsia="Calibri" w:hAnsi="Arial" w:cs="Arial"/>
          <w:lang w:eastAsia="en-US"/>
        </w:rPr>
      </w:pPr>
    </w:p>
    <w:p w14:paraId="73232C35" w14:textId="689C45D2" w:rsidR="00DE36D7" w:rsidRDefault="4A5EDA9E" w:rsidP="00810617">
      <w:pPr>
        <w:spacing w:after="0" w:line="240" w:lineRule="auto"/>
        <w:jc w:val="both"/>
        <w:rPr>
          <w:rFonts w:ascii="Arial" w:eastAsia="Calibri" w:hAnsi="Arial" w:cs="Arial"/>
          <w:lang w:eastAsia="en-US"/>
        </w:rPr>
      </w:pPr>
      <w:r w:rsidRPr="4DC6576F">
        <w:rPr>
          <w:rFonts w:ascii="Arial" w:eastAsia="Calibri" w:hAnsi="Arial" w:cs="Arial"/>
          <w:lang w:eastAsia="en-US"/>
        </w:rPr>
        <w:t xml:space="preserve">Climate change is perhaps the one single overarching factor that will influence our planet the most and affect all of us living here. </w:t>
      </w:r>
      <w:r w:rsidR="75D4A3E2" w:rsidRPr="4DC6576F">
        <w:rPr>
          <w:rFonts w:ascii="Arial" w:eastAsia="Calibri" w:hAnsi="Arial" w:cs="Arial"/>
          <w:lang w:eastAsia="en-US"/>
        </w:rPr>
        <w:t>Climate related disaster events are now more frequent and variable</w:t>
      </w:r>
      <w:r w:rsidR="4B737F79" w:rsidRPr="4DC6576F">
        <w:rPr>
          <w:rFonts w:ascii="Arial" w:eastAsia="Calibri" w:hAnsi="Arial" w:cs="Arial"/>
          <w:lang w:eastAsia="en-US"/>
        </w:rPr>
        <w:t xml:space="preserve">. It is believed that the world has reached or may have passed a major tipping point for the climate and therefore, </w:t>
      </w:r>
      <w:r w:rsidRPr="4DC6576F">
        <w:rPr>
          <w:rFonts w:ascii="Arial" w:eastAsia="Calibri" w:hAnsi="Arial" w:cs="Arial"/>
          <w:lang w:eastAsia="en-US"/>
        </w:rPr>
        <w:t xml:space="preserve">this will require new and larger-scale approaches to adaptation and mitigation and </w:t>
      </w:r>
      <w:r w:rsidRPr="4DC6576F">
        <w:rPr>
          <w:rFonts w:ascii="Arial" w:eastAsia="Calibri" w:hAnsi="Arial" w:cs="Arial"/>
          <w:lang w:eastAsia="en-US"/>
        </w:rPr>
        <w:lastRenderedPageBreak/>
        <w:t xml:space="preserve">will be a factor to consider in all humanitarian aid </w:t>
      </w:r>
      <w:r w:rsidR="5DDA6BE1" w:rsidRPr="4DC6576F">
        <w:rPr>
          <w:rFonts w:ascii="Arial" w:eastAsia="Calibri" w:hAnsi="Arial" w:cs="Arial"/>
          <w:lang w:eastAsia="en-US"/>
        </w:rPr>
        <w:t>programming.</w:t>
      </w:r>
      <w:r w:rsidR="4B737F79" w:rsidRPr="4DC6576F">
        <w:rPr>
          <w:rFonts w:ascii="Arial" w:eastAsia="Calibri" w:hAnsi="Arial" w:cs="Arial"/>
          <w:lang w:eastAsia="en-US"/>
        </w:rPr>
        <w:t xml:space="preserve"> </w:t>
      </w:r>
      <w:r w:rsidR="133FCCFF" w:rsidRPr="4DC6576F">
        <w:rPr>
          <w:rFonts w:ascii="Arial" w:eastAsia="Calibri" w:hAnsi="Arial" w:cs="Arial"/>
          <w:lang w:eastAsia="en-US"/>
        </w:rPr>
        <w:t>Experts estimate that by 2050, about 216 million people may be displaced within their own countries as a result of climate related events.</w:t>
      </w:r>
      <w:r w:rsidR="13AC2D44" w:rsidRPr="4DC6576F">
        <w:rPr>
          <w:rFonts w:ascii="Arial" w:eastAsia="Calibri" w:hAnsi="Arial" w:cs="Arial"/>
          <w:lang w:eastAsia="en-US"/>
        </w:rPr>
        <w:t xml:space="preserve"> </w:t>
      </w:r>
      <w:r w:rsidR="05E216BF" w:rsidRPr="4DC6576F">
        <w:rPr>
          <w:rFonts w:ascii="Arial" w:eastAsia="Calibri" w:hAnsi="Arial" w:cs="Arial"/>
          <w:lang w:eastAsia="en-US"/>
        </w:rPr>
        <w:t>Hunger is rising and food insecurity is also very high. The report points out that up to 811 million people are undernourished</w:t>
      </w:r>
      <w:r w:rsidR="13AC2D44" w:rsidRPr="4DC6576F">
        <w:rPr>
          <w:rFonts w:ascii="Arial" w:eastAsia="Calibri" w:hAnsi="Arial" w:cs="Arial"/>
          <w:lang w:eastAsia="en-US"/>
        </w:rPr>
        <w:t xml:space="preserve"> and 43 countries</w:t>
      </w:r>
      <w:r w:rsidR="677EF7A5" w:rsidRPr="4DC6576F">
        <w:rPr>
          <w:rFonts w:ascii="Arial" w:eastAsia="Calibri" w:hAnsi="Arial" w:cs="Arial"/>
          <w:lang w:eastAsia="en-US"/>
        </w:rPr>
        <w:t>, in particular in the Middle East</w:t>
      </w:r>
      <w:r w:rsidR="13AC2D44" w:rsidRPr="4DC6576F">
        <w:rPr>
          <w:rFonts w:ascii="Arial" w:eastAsia="Calibri" w:hAnsi="Arial" w:cs="Arial"/>
          <w:lang w:eastAsia="en-US"/>
        </w:rPr>
        <w:t xml:space="preserve"> </w:t>
      </w:r>
      <w:r w:rsidR="677EF7A5" w:rsidRPr="4DC6576F">
        <w:rPr>
          <w:rFonts w:ascii="Arial" w:eastAsia="Calibri" w:hAnsi="Arial" w:cs="Arial"/>
          <w:lang w:eastAsia="en-US"/>
        </w:rPr>
        <w:t xml:space="preserve">and North Africa and West and Central Africa as well as Afghanistan, will </w:t>
      </w:r>
      <w:r w:rsidR="13AC2D44" w:rsidRPr="4DC6576F">
        <w:rPr>
          <w:rFonts w:ascii="Arial" w:eastAsia="Calibri" w:hAnsi="Arial" w:cs="Arial"/>
          <w:lang w:eastAsia="en-US"/>
        </w:rPr>
        <w:t>face famine like situations</w:t>
      </w:r>
      <w:r w:rsidR="19AC19F7" w:rsidRPr="4DC6576F">
        <w:rPr>
          <w:rFonts w:ascii="Arial" w:eastAsia="Calibri" w:hAnsi="Arial" w:cs="Arial"/>
          <w:lang w:eastAsia="en-US"/>
        </w:rPr>
        <w:t>.</w:t>
      </w:r>
      <w:r w:rsidRPr="4DC6576F">
        <w:rPr>
          <w:rFonts w:ascii="Arial" w:eastAsia="Calibri" w:hAnsi="Arial" w:cs="Arial"/>
          <w:lang w:eastAsia="en-US"/>
        </w:rPr>
        <w:t xml:space="preserve"> </w:t>
      </w:r>
      <w:r w:rsidR="00601399">
        <w:rPr>
          <w:rFonts w:ascii="Arial" w:eastAsia="Calibri" w:hAnsi="Arial" w:cs="Arial"/>
          <w:lang w:eastAsia="en-US"/>
        </w:rPr>
        <w:t xml:space="preserve"> </w:t>
      </w:r>
    </w:p>
    <w:p w14:paraId="2D90E734" w14:textId="77777777" w:rsidR="00D51172" w:rsidRDefault="00D51172" w:rsidP="00810617">
      <w:pPr>
        <w:spacing w:after="0" w:line="240" w:lineRule="auto"/>
        <w:jc w:val="both"/>
        <w:rPr>
          <w:rFonts w:ascii="Arial" w:eastAsia="Calibri" w:hAnsi="Arial" w:cs="Arial"/>
          <w:lang w:eastAsia="en-US"/>
        </w:rPr>
      </w:pPr>
    </w:p>
    <w:p w14:paraId="7D7D1294" w14:textId="62236073" w:rsidR="007B76C4" w:rsidRPr="00C33AE0" w:rsidRDefault="007B76C4" w:rsidP="00597CA0">
      <w:pPr>
        <w:pStyle w:val="Heading2"/>
        <w:rPr>
          <w:rFonts w:ascii="Arial Nova" w:eastAsia="Calibri" w:hAnsi="Arial Nova"/>
          <w:sz w:val="24"/>
          <w:szCs w:val="24"/>
          <w:lang w:val="en-US" w:eastAsia="en-US"/>
        </w:rPr>
      </w:pPr>
      <w:bookmarkStart w:id="8" w:name="_Toc111105965"/>
      <w:r w:rsidRPr="00C33AE0">
        <w:rPr>
          <w:rFonts w:ascii="Arial Nova" w:eastAsia="Calibri" w:hAnsi="Arial Nova"/>
          <w:sz w:val="24"/>
          <w:szCs w:val="24"/>
          <w:lang w:eastAsia="en-US"/>
        </w:rPr>
        <w:t>1.4:</w:t>
      </w:r>
      <w:r w:rsidRPr="00C33AE0">
        <w:rPr>
          <w:rFonts w:ascii="Arial Nova" w:eastAsia="Calibri" w:hAnsi="Arial Nova"/>
          <w:sz w:val="24"/>
          <w:szCs w:val="24"/>
          <w:lang w:eastAsia="en-US"/>
        </w:rPr>
        <w:tab/>
      </w:r>
      <w:r w:rsidR="00E1108F" w:rsidRPr="00C33AE0">
        <w:rPr>
          <w:rFonts w:ascii="Arial Nova" w:eastAsia="Calibri" w:hAnsi="Arial Nova"/>
          <w:sz w:val="24"/>
          <w:szCs w:val="24"/>
          <w:lang w:eastAsia="en-US"/>
        </w:rPr>
        <w:t>The Red Cross Red Crescent Movement</w:t>
      </w:r>
      <w:r w:rsidRPr="00C33AE0">
        <w:rPr>
          <w:rFonts w:ascii="Arial Nova" w:eastAsia="Calibri" w:hAnsi="Arial Nova"/>
          <w:sz w:val="24"/>
          <w:szCs w:val="24"/>
          <w:lang w:eastAsia="en-US"/>
        </w:rPr>
        <w:t xml:space="preserve"> Overview</w:t>
      </w:r>
      <w:bookmarkEnd w:id="8"/>
    </w:p>
    <w:p w14:paraId="11FF6940" w14:textId="1FC409B0" w:rsidR="00810617" w:rsidRPr="00AF1E50" w:rsidRDefault="00810617" w:rsidP="00597CA0">
      <w:pPr>
        <w:pStyle w:val="Heading2"/>
        <w:rPr>
          <w:rFonts w:ascii="Arial" w:hAnsi="Arial" w:cs="Arial"/>
          <w:sz w:val="22"/>
          <w:szCs w:val="22"/>
        </w:rPr>
      </w:pPr>
    </w:p>
    <w:p w14:paraId="3EB4636E" w14:textId="087DB2F4" w:rsidR="00E1108F" w:rsidRPr="00E943C9" w:rsidRDefault="5283089B" w:rsidP="00E1108F">
      <w:pPr>
        <w:pStyle w:val="NoSpacing"/>
        <w:jc w:val="both"/>
        <w:rPr>
          <w:rFonts w:ascii="Arial" w:hAnsi="Arial" w:cs="Arial"/>
        </w:rPr>
      </w:pPr>
      <w:r w:rsidRPr="00E943C9">
        <w:rPr>
          <w:rFonts w:ascii="Arial" w:hAnsi="Arial" w:cs="Arial"/>
        </w:rPr>
        <w:t>The Red Cross Red Crescent Movement traces its origins to 1863 when the International Committee for Relief to the Wounded was founded, and later became the International Committee of the Red Cross (ICRC). Today, the Red Cross Red Crescent Movement (</w:t>
      </w:r>
      <w:r w:rsidR="63FAB42C" w:rsidRPr="00E943C9">
        <w:rPr>
          <w:rFonts w:ascii="Arial" w:hAnsi="Arial" w:cs="Arial"/>
        </w:rPr>
        <w:t>Movement</w:t>
      </w:r>
      <w:r w:rsidRPr="00E943C9">
        <w:rPr>
          <w:rFonts w:ascii="Arial" w:hAnsi="Arial" w:cs="Arial"/>
        </w:rPr>
        <w:t>) comprises the ICRC, IFRC, and 192 national societies worldwide. The Movement has approximately 97 million volunteers, members and staff worldwide – making it the largest organization in the world. Globally, the Movement is guided by seven fundamental principles - humanity, impartiality, neutrality, independence, voluntary service, unity, and universality. Our Fundamental Principles</w:t>
      </w:r>
      <w:r w:rsidR="00E1108F" w:rsidRPr="00E943C9">
        <w:rPr>
          <w:rStyle w:val="FootnoteReference"/>
          <w:rFonts w:ascii="Arial" w:hAnsi="Arial" w:cs="Arial"/>
        </w:rPr>
        <w:footnoteReference w:id="24"/>
      </w:r>
      <w:r w:rsidRPr="00E943C9">
        <w:rPr>
          <w:rFonts w:ascii="Arial" w:hAnsi="Arial" w:cs="Arial"/>
        </w:rPr>
        <w:t xml:space="preserve"> help us build a foundation of trust. They are critical to our ability to reach marginalized and isolated communities when most others cannot. To preserve and enhance trust we must be transparent and accountable in all we do, with communities, partners, authorities, donors and each other</w:t>
      </w:r>
      <w:r w:rsidR="4787DCCF" w:rsidRPr="00E943C9">
        <w:rPr>
          <w:rFonts w:ascii="Arial" w:hAnsi="Arial" w:cs="Arial"/>
        </w:rPr>
        <w:t>.</w:t>
      </w:r>
    </w:p>
    <w:p w14:paraId="7C36D1BA" w14:textId="77777777" w:rsidR="00636D8D" w:rsidRPr="00E943C9" w:rsidRDefault="00636D8D" w:rsidP="00E1108F">
      <w:pPr>
        <w:pStyle w:val="NoSpacing"/>
        <w:jc w:val="both"/>
        <w:rPr>
          <w:rFonts w:ascii="Arial" w:hAnsi="Arial" w:cs="Arial"/>
        </w:rPr>
      </w:pPr>
    </w:p>
    <w:p w14:paraId="606387F1" w14:textId="4E4DE284" w:rsidR="00581DE3" w:rsidRDefault="4787DCCF" w:rsidP="007F2D82">
      <w:pPr>
        <w:pStyle w:val="NoSpacing"/>
        <w:jc w:val="both"/>
        <w:rPr>
          <w:rFonts w:ascii="Arial" w:hAnsi="Arial" w:cs="Arial"/>
        </w:rPr>
      </w:pPr>
      <w:r w:rsidRPr="00E943C9">
        <w:rPr>
          <w:rFonts w:ascii="Arial" w:hAnsi="Arial" w:cs="Arial"/>
        </w:rPr>
        <w:t xml:space="preserve">The International Federation of Red Cross and Red Crescent Societies (IFRC) </w:t>
      </w:r>
      <w:r w:rsidR="3A9D4031" w:rsidRPr="00E943C9">
        <w:rPr>
          <w:rFonts w:ascii="Arial" w:hAnsi="Arial" w:cs="Arial"/>
        </w:rPr>
        <w:t xml:space="preserve">has </w:t>
      </w:r>
      <w:r w:rsidRPr="00E943C9">
        <w:rPr>
          <w:rFonts w:ascii="Arial" w:hAnsi="Arial" w:cs="Arial"/>
        </w:rPr>
        <w:t>developed a strategy document that is in effect until 2030 and that strategy document is about the changes that will allow the Federation and member National Societies be better able to save lives, and support efforts to amplify people’s own, skills and capacities.</w:t>
      </w:r>
      <w:r w:rsidR="21D9B903" w:rsidRPr="00E943C9">
        <w:rPr>
          <w:rFonts w:ascii="Arial" w:hAnsi="Arial" w:cs="Arial"/>
        </w:rPr>
        <w:t xml:space="preserve"> It is regarded as a strategy of hope in the power of humanity to </w:t>
      </w:r>
      <w:r w:rsidR="49D962EB" w:rsidRPr="00E943C9">
        <w:rPr>
          <w:rFonts w:ascii="Arial" w:hAnsi="Arial" w:cs="Arial"/>
        </w:rPr>
        <w:t>mobilize</w:t>
      </w:r>
      <w:r w:rsidR="21D9B903" w:rsidRPr="00E943C9">
        <w:rPr>
          <w:rFonts w:ascii="Arial" w:hAnsi="Arial" w:cs="Arial"/>
        </w:rPr>
        <w:t xml:space="preserve"> for good and to create a better world</w:t>
      </w:r>
      <w:r w:rsidR="007F2D82" w:rsidRPr="00E943C9">
        <w:rPr>
          <w:rStyle w:val="FootnoteReference"/>
          <w:rFonts w:ascii="Arial" w:hAnsi="Arial" w:cs="Arial"/>
        </w:rPr>
        <w:footnoteReference w:id="25"/>
      </w:r>
      <w:r w:rsidR="21D9B903" w:rsidRPr="00E943C9">
        <w:rPr>
          <w:rFonts w:ascii="Arial" w:hAnsi="Arial" w:cs="Arial"/>
        </w:rPr>
        <w:t>.</w:t>
      </w:r>
      <w:r w:rsidR="7B8AE16B" w:rsidRPr="00E943C9">
        <w:rPr>
          <w:rFonts w:ascii="Arial" w:hAnsi="Arial" w:cs="Arial"/>
        </w:rPr>
        <w:t xml:space="preserve"> </w:t>
      </w:r>
    </w:p>
    <w:p w14:paraId="3B012FB5" w14:textId="77777777" w:rsidR="00E943C9" w:rsidRPr="00E943C9" w:rsidRDefault="00E943C9" w:rsidP="007F2D82">
      <w:pPr>
        <w:pStyle w:val="NoSpacing"/>
        <w:jc w:val="both"/>
        <w:rPr>
          <w:rFonts w:ascii="Arial" w:hAnsi="Arial" w:cs="Arial"/>
        </w:rPr>
      </w:pPr>
    </w:p>
    <w:p w14:paraId="4334CA57" w14:textId="35E25E05" w:rsidR="00636D8D" w:rsidRPr="00E943C9" w:rsidRDefault="7B8AE16B" w:rsidP="007F2D82">
      <w:pPr>
        <w:pStyle w:val="NoSpacing"/>
        <w:jc w:val="both"/>
        <w:rPr>
          <w:rFonts w:ascii="Arial" w:hAnsi="Arial" w:cs="Arial"/>
        </w:rPr>
      </w:pPr>
      <w:r w:rsidRPr="4DC6576F">
        <w:rPr>
          <w:rFonts w:ascii="Arial" w:hAnsi="Arial" w:cs="Arial"/>
        </w:rPr>
        <w:t xml:space="preserve">The </w:t>
      </w:r>
      <w:r w:rsidR="4F6A2494" w:rsidRPr="4DC6576F">
        <w:rPr>
          <w:rFonts w:ascii="Arial" w:hAnsi="Arial" w:cs="Arial"/>
        </w:rPr>
        <w:t xml:space="preserve">IFRC </w:t>
      </w:r>
      <w:r w:rsidR="0AF51652" w:rsidRPr="4DC6576F">
        <w:rPr>
          <w:rFonts w:ascii="Arial" w:hAnsi="Arial" w:cs="Arial"/>
        </w:rPr>
        <w:t>S</w:t>
      </w:r>
      <w:r w:rsidRPr="4DC6576F">
        <w:rPr>
          <w:rFonts w:ascii="Arial" w:hAnsi="Arial" w:cs="Arial"/>
        </w:rPr>
        <w:t>trategy</w:t>
      </w:r>
      <w:r w:rsidR="7B4D3D8A" w:rsidRPr="4DC6576F">
        <w:rPr>
          <w:rFonts w:ascii="Arial" w:hAnsi="Arial" w:cs="Arial"/>
        </w:rPr>
        <w:t xml:space="preserve"> 2030</w:t>
      </w:r>
      <w:r w:rsidRPr="4DC6576F">
        <w:rPr>
          <w:rFonts w:ascii="Arial" w:hAnsi="Arial" w:cs="Arial"/>
        </w:rPr>
        <w:t xml:space="preserve"> set</w:t>
      </w:r>
      <w:r w:rsidR="7BACF94A" w:rsidRPr="4DC6576F">
        <w:rPr>
          <w:rFonts w:ascii="Arial" w:hAnsi="Arial" w:cs="Arial"/>
        </w:rPr>
        <w:t>s</w:t>
      </w:r>
      <w:r w:rsidRPr="4DC6576F">
        <w:rPr>
          <w:rFonts w:ascii="Arial" w:hAnsi="Arial" w:cs="Arial"/>
        </w:rPr>
        <w:t xml:space="preserve"> three </w:t>
      </w:r>
      <w:r w:rsidR="00601399" w:rsidRPr="4DC6576F">
        <w:rPr>
          <w:rFonts w:ascii="Arial" w:hAnsi="Arial" w:cs="Arial"/>
        </w:rPr>
        <w:t>goals and</w:t>
      </w:r>
      <w:r w:rsidRPr="4DC6576F">
        <w:rPr>
          <w:rFonts w:ascii="Arial" w:hAnsi="Arial" w:cs="Arial"/>
        </w:rPr>
        <w:t xml:space="preserve"> five challenges; (i) climate and environmental crisis, (ii) </w:t>
      </w:r>
      <w:r w:rsidR="67E89850" w:rsidRPr="4DC6576F">
        <w:rPr>
          <w:rFonts w:ascii="Arial" w:hAnsi="Arial" w:cs="Arial"/>
        </w:rPr>
        <w:t>evolving crises and disasters, (iii) growing gaps in health and well-being, (iv) migration and identity and (v) values, power and inclusion.</w:t>
      </w:r>
    </w:p>
    <w:p w14:paraId="2BB9EA6C" w14:textId="01121702" w:rsidR="008B6720" w:rsidRPr="00C33AE0" w:rsidRDefault="2E3A83E5" w:rsidP="00C33AE0">
      <w:pPr>
        <w:pStyle w:val="Heading1"/>
        <w:rPr>
          <w:rFonts w:ascii="Arial Nova" w:hAnsi="Arial Nova"/>
          <w:sz w:val="24"/>
          <w:szCs w:val="24"/>
        </w:rPr>
      </w:pPr>
      <w:bookmarkStart w:id="9" w:name="_Toc111105966"/>
      <w:r w:rsidRPr="4DC6576F">
        <w:rPr>
          <w:rFonts w:ascii="Arial Nova" w:hAnsi="Arial Nova"/>
          <w:sz w:val="24"/>
          <w:szCs w:val="24"/>
        </w:rPr>
        <w:t xml:space="preserve">Chapter 2: About </w:t>
      </w:r>
      <w:r w:rsidR="6A6327D1" w:rsidRPr="4DC6576F">
        <w:rPr>
          <w:rFonts w:ascii="Arial Nova" w:hAnsi="Arial Nova"/>
          <w:sz w:val="24"/>
          <w:szCs w:val="24"/>
        </w:rPr>
        <w:t>the Liberian National Red Cross Society</w:t>
      </w:r>
      <w:r w:rsidR="50CFE08B" w:rsidRPr="4DC6576F">
        <w:rPr>
          <w:rFonts w:ascii="Arial Nova" w:hAnsi="Arial Nova"/>
          <w:sz w:val="24"/>
          <w:szCs w:val="24"/>
        </w:rPr>
        <w:t xml:space="preserve"> </w:t>
      </w:r>
      <w:r w:rsidR="201A58C4" w:rsidRPr="4DC6576F">
        <w:rPr>
          <w:rFonts w:ascii="Arial Nova" w:hAnsi="Arial Nova"/>
          <w:sz w:val="24"/>
          <w:szCs w:val="24"/>
        </w:rPr>
        <w:t>(LNRCS)</w:t>
      </w:r>
      <w:bookmarkEnd w:id="9"/>
    </w:p>
    <w:p w14:paraId="25DA4AB3" w14:textId="77777777" w:rsidR="00447366" w:rsidRPr="00EA09D9" w:rsidRDefault="008B6720" w:rsidP="00597CA0">
      <w:pPr>
        <w:pStyle w:val="Heading2"/>
        <w:rPr>
          <w:rFonts w:ascii="Arial" w:hAnsi="Arial" w:cs="Arial"/>
          <w:sz w:val="24"/>
          <w:szCs w:val="24"/>
        </w:rPr>
      </w:pPr>
      <w:bookmarkStart w:id="10" w:name="_Toc111105967"/>
      <w:r w:rsidRPr="00EA09D9">
        <w:rPr>
          <w:rFonts w:ascii="Arial" w:hAnsi="Arial" w:cs="Arial"/>
          <w:sz w:val="24"/>
          <w:szCs w:val="24"/>
        </w:rPr>
        <w:t>2.1 Introduction</w:t>
      </w:r>
      <w:bookmarkEnd w:id="10"/>
    </w:p>
    <w:p w14:paraId="7014EFA0" w14:textId="77777777" w:rsidR="00447366" w:rsidRPr="00E82E86" w:rsidRDefault="00447366" w:rsidP="008B6720">
      <w:pPr>
        <w:pStyle w:val="NoSpacing"/>
        <w:rPr>
          <w:rFonts w:ascii="Arial" w:hAnsi="Arial" w:cs="Arial"/>
        </w:rPr>
      </w:pPr>
    </w:p>
    <w:p w14:paraId="35B66D20" w14:textId="0B5FAA99" w:rsidR="0023088B" w:rsidRPr="00E82E86" w:rsidRDefault="00447366" w:rsidP="00BD12FB">
      <w:pPr>
        <w:pStyle w:val="NoSpacing"/>
        <w:jc w:val="both"/>
        <w:rPr>
          <w:rFonts w:ascii="Arial" w:hAnsi="Arial" w:cs="Arial"/>
        </w:rPr>
      </w:pPr>
      <w:r w:rsidRPr="00E82E86">
        <w:rPr>
          <w:rFonts w:ascii="Arial" w:hAnsi="Arial" w:cs="Arial"/>
        </w:rPr>
        <w:t xml:space="preserve">The birth of the Liberian Red Cross was influenced by global historical developments </w:t>
      </w:r>
      <w:r w:rsidR="005446AE" w:rsidRPr="00E82E86">
        <w:rPr>
          <w:rFonts w:ascii="Arial" w:hAnsi="Arial" w:cs="Arial"/>
        </w:rPr>
        <w:t xml:space="preserve">and dates </w:t>
      </w:r>
      <w:r w:rsidRPr="00E82E86">
        <w:rPr>
          <w:rFonts w:ascii="Arial" w:hAnsi="Arial" w:cs="Arial"/>
        </w:rPr>
        <w:t xml:space="preserve">back </w:t>
      </w:r>
      <w:r w:rsidR="008C3330" w:rsidRPr="00E82E86">
        <w:rPr>
          <w:rFonts w:ascii="Arial" w:hAnsi="Arial" w:cs="Arial"/>
        </w:rPr>
        <w:t>to</w:t>
      </w:r>
      <w:r w:rsidRPr="00E82E86">
        <w:rPr>
          <w:rFonts w:ascii="Arial" w:hAnsi="Arial" w:cs="Arial"/>
        </w:rPr>
        <w:t xml:space="preserve"> </w:t>
      </w:r>
      <w:r w:rsidR="00AB7E1E" w:rsidRPr="00E82E86">
        <w:rPr>
          <w:rFonts w:ascii="Arial" w:hAnsi="Arial" w:cs="Arial"/>
        </w:rPr>
        <w:t>January 1</w:t>
      </w:r>
      <w:r w:rsidRPr="00E82E86">
        <w:rPr>
          <w:rFonts w:ascii="Arial" w:hAnsi="Arial" w:cs="Arial"/>
        </w:rPr>
        <w:t>919 at the end of World War I. The</w:t>
      </w:r>
      <w:r w:rsidR="00AB7E1E" w:rsidRPr="00E82E86">
        <w:rPr>
          <w:rFonts w:ascii="Arial" w:hAnsi="Arial" w:cs="Arial"/>
        </w:rPr>
        <w:t>n</w:t>
      </w:r>
      <w:r w:rsidRPr="00E82E86">
        <w:rPr>
          <w:rFonts w:ascii="Arial" w:hAnsi="Arial" w:cs="Arial"/>
        </w:rPr>
        <w:t xml:space="preserve"> President of Liberia, Daniel E. Howard, moved with compassion by the degree of suffering occasioned </w:t>
      </w:r>
      <w:r w:rsidR="00AB7E1E" w:rsidRPr="00E82E86">
        <w:rPr>
          <w:rFonts w:ascii="Arial" w:hAnsi="Arial" w:cs="Arial"/>
        </w:rPr>
        <w:t xml:space="preserve">by </w:t>
      </w:r>
      <w:r w:rsidRPr="00E82E86">
        <w:rPr>
          <w:rFonts w:ascii="Arial" w:hAnsi="Arial" w:cs="Arial"/>
        </w:rPr>
        <w:t>th</w:t>
      </w:r>
      <w:r w:rsidR="008C3330" w:rsidRPr="00E82E86">
        <w:rPr>
          <w:rFonts w:ascii="Arial" w:hAnsi="Arial" w:cs="Arial"/>
        </w:rPr>
        <w:t>at</w:t>
      </w:r>
      <w:r w:rsidRPr="00E82E86">
        <w:rPr>
          <w:rFonts w:ascii="Arial" w:hAnsi="Arial" w:cs="Arial"/>
        </w:rPr>
        <w:t xml:space="preserve"> war</w:t>
      </w:r>
      <w:r w:rsidR="00AB7E1E" w:rsidRPr="00E82E86">
        <w:rPr>
          <w:rFonts w:ascii="Arial" w:hAnsi="Arial" w:cs="Arial"/>
        </w:rPr>
        <w:t>,</w:t>
      </w:r>
      <w:r w:rsidRPr="00E82E86">
        <w:rPr>
          <w:rFonts w:ascii="Arial" w:hAnsi="Arial" w:cs="Arial"/>
        </w:rPr>
        <w:t xml:space="preserve"> constituted a Voluntary Relief Committee as an auxiliary to the Government to raise funds and assist the war victims. </w:t>
      </w:r>
    </w:p>
    <w:p w14:paraId="70207869" w14:textId="77777777" w:rsidR="00321096" w:rsidRPr="00E82E86" w:rsidRDefault="00321096" w:rsidP="00BD12FB">
      <w:pPr>
        <w:pStyle w:val="NoSpacing"/>
        <w:jc w:val="both"/>
        <w:rPr>
          <w:rFonts w:ascii="Arial" w:hAnsi="Arial" w:cs="Arial"/>
        </w:rPr>
      </w:pPr>
    </w:p>
    <w:p w14:paraId="3695EE95" w14:textId="6D1ABC4B" w:rsidR="00447366" w:rsidRPr="00E82E86" w:rsidRDefault="00447366" w:rsidP="00BD12FB">
      <w:pPr>
        <w:pStyle w:val="NoSpacing"/>
        <w:jc w:val="both"/>
        <w:rPr>
          <w:rFonts w:ascii="Arial" w:hAnsi="Arial" w:cs="Arial"/>
        </w:rPr>
      </w:pPr>
      <w:r w:rsidRPr="00E82E86">
        <w:rPr>
          <w:rFonts w:ascii="Arial" w:hAnsi="Arial" w:cs="Arial"/>
        </w:rPr>
        <w:t xml:space="preserve">In 1922, the National Legislature of Liberia passed a joint resolution to give the committee a legal status. The Legislature in its resolution reconstituted the voluntary relief committee into what is known today as the Liberia National Red Cross Society (LNRCS). </w:t>
      </w:r>
      <w:r w:rsidR="006D117E" w:rsidRPr="00E82E86">
        <w:rPr>
          <w:rFonts w:ascii="Arial" w:hAnsi="Arial" w:cs="Arial"/>
        </w:rPr>
        <w:t xml:space="preserve">An amended recognition Act (Schedule of House’s Enrolled Bill No. 8) passed on August 21, 2008 recognized the NS as an auxiliary to the Public Authority in the humanitarian field, including health and social welfare. </w:t>
      </w:r>
      <w:r w:rsidR="00AB7E1E" w:rsidRPr="00E82E86">
        <w:rPr>
          <w:rFonts w:ascii="Arial" w:hAnsi="Arial" w:cs="Arial"/>
        </w:rPr>
        <w:t xml:space="preserve">The </w:t>
      </w:r>
      <w:r w:rsidRPr="00E82E86">
        <w:rPr>
          <w:rFonts w:ascii="Arial" w:hAnsi="Arial" w:cs="Arial"/>
        </w:rPr>
        <w:t xml:space="preserve">LNRCS was admitted by the International Committee of the Red Cross (ICRC) as a member of the International Federation of the Red Cross and Red Crescent Societies </w:t>
      </w:r>
      <w:r w:rsidR="00AB7E1E" w:rsidRPr="00E82E86">
        <w:rPr>
          <w:rFonts w:ascii="Arial" w:hAnsi="Arial" w:cs="Arial"/>
        </w:rPr>
        <w:t xml:space="preserve">(IFRC) </w:t>
      </w:r>
      <w:r w:rsidRPr="00E82E86">
        <w:rPr>
          <w:rFonts w:ascii="Arial" w:hAnsi="Arial" w:cs="Arial"/>
        </w:rPr>
        <w:t>in 1959.</w:t>
      </w:r>
    </w:p>
    <w:p w14:paraId="1D8B54FE" w14:textId="77777777" w:rsidR="007E45A5" w:rsidRPr="00BC7739" w:rsidRDefault="007E45A5" w:rsidP="00BD12FB">
      <w:pPr>
        <w:pStyle w:val="NoSpacing"/>
        <w:jc w:val="both"/>
        <w:rPr>
          <w:rFonts w:ascii="Arial" w:hAnsi="Arial" w:cs="Arial"/>
          <w:sz w:val="21"/>
          <w:szCs w:val="21"/>
        </w:rPr>
      </w:pPr>
    </w:p>
    <w:p w14:paraId="158BB2F1" w14:textId="3E7C11A1" w:rsidR="00BD12FB" w:rsidRPr="00E82E86" w:rsidRDefault="00327486" w:rsidP="00597CA0">
      <w:pPr>
        <w:pStyle w:val="Heading2"/>
        <w:rPr>
          <w:rFonts w:ascii="Arial Nova" w:hAnsi="Arial Nova"/>
          <w:sz w:val="22"/>
          <w:szCs w:val="22"/>
        </w:rPr>
      </w:pPr>
      <w:bookmarkStart w:id="11" w:name="_Toc111105968"/>
      <w:r w:rsidRPr="00E82E86">
        <w:rPr>
          <w:rFonts w:ascii="Arial Nova" w:hAnsi="Arial Nova"/>
          <w:noProof/>
          <w:sz w:val="22"/>
          <w:szCs w:val="22"/>
        </w:rPr>
        <w:lastRenderedPageBreak/>
        <w:drawing>
          <wp:anchor distT="0" distB="0" distL="114300" distR="114300" simplePos="0" relativeHeight="251658242" behindDoc="1" locked="0" layoutInCell="1" allowOverlap="1" wp14:anchorId="47BD3427" wp14:editId="01E693C7">
            <wp:simplePos x="0" y="0"/>
            <wp:positionH relativeFrom="margin">
              <wp:align>right</wp:align>
            </wp:positionH>
            <wp:positionV relativeFrom="paragraph">
              <wp:posOffset>138430</wp:posOffset>
            </wp:positionV>
            <wp:extent cx="4019550" cy="3505200"/>
            <wp:effectExtent l="0" t="0" r="0" b="0"/>
            <wp:wrapTight wrapText="bothSides">
              <wp:wrapPolygon edited="0">
                <wp:start x="10135" y="0"/>
                <wp:lineTo x="307" y="7513"/>
                <wp:lineTo x="0" y="7865"/>
                <wp:lineTo x="0" y="21483"/>
                <wp:lineTo x="4709" y="21483"/>
                <wp:lineTo x="16174" y="21483"/>
                <wp:lineTo x="21498" y="21483"/>
                <wp:lineTo x="21498" y="7865"/>
                <wp:lineTo x="10851" y="0"/>
                <wp:lineTo x="1013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9550" cy="3505200"/>
                    </a:xfrm>
                    <a:prstGeom prst="rect">
                      <a:avLst/>
                    </a:prstGeom>
                    <a:noFill/>
                  </pic:spPr>
                </pic:pic>
              </a:graphicData>
            </a:graphic>
          </wp:anchor>
        </w:drawing>
      </w:r>
      <w:r w:rsidR="0F9A2D80" w:rsidRPr="00E82E86">
        <w:rPr>
          <w:rFonts w:ascii="Arial Nova" w:hAnsi="Arial Nova"/>
          <w:sz w:val="22"/>
          <w:szCs w:val="22"/>
        </w:rPr>
        <w:t xml:space="preserve">2.2  </w:t>
      </w:r>
      <w:r w:rsidR="74D6F8BE" w:rsidRPr="00E82E86">
        <w:rPr>
          <w:rFonts w:ascii="Arial Nova" w:hAnsi="Arial Nova"/>
          <w:sz w:val="22"/>
          <w:szCs w:val="22"/>
        </w:rPr>
        <w:t>Our Vision and Mission</w:t>
      </w:r>
      <w:bookmarkEnd w:id="11"/>
    </w:p>
    <w:p w14:paraId="43D2F1A5" w14:textId="5ED9C6DF" w:rsidR="4DC6576F" w:rsidRPr="00601399" w:rsidRDefault="4DC6576F" w:rsidP="00601399"/>
    <w:p w14:paraId="1662EBFB" w14:textId="76F393CB" w:rsidR="008B6720" w:rsidRPr="00E82E86" w:rsidRDefault="008B6720" w:rsidP="008B6720">
      <w:pPr>
        <w:pStyle w:val="NoSpacing"/>
        <w:rPr>
          <w:rFonts w:ascii="Arial" w:hAnsi="Arial" w:cs="Arial"/>
        </w:rPr>
      </w:pPr>
    </w:p>
    <w:p w14:paraId="7979C8C1" w14:textId="4BB9926D" w:rsidR="00E5263C" w:rsidRPr="00E82E86" w:rsidRDefault="00E5263C" w:rsidP="008B6720">
      <w:pPr>
        <w:pStyle w:val="NoSpacing"/>
        <w:rPr>
          <w:rFonts w:ascii="Arial" w:hAnsi="Arial" w:cs="Arial"/>
        </w:rPr>
      </w:pPr>
      <w:r w:rsidRPr="00E82E86">
        <w:rPr>
          <w:rFonts w:ascii="Arial" w:hAnsi="Arial" w:cs="Arial"/>
          <w:b/>
          <w:bCs/>
        </w:rPr>
        <w:t>Vision</w:t>
      </w:r>
      <w:r w:rsidRPr="00E82E86">
        <w:rPr>
          <w:rFonts w:ascii="Arial" w:hAnsi="Arial" w:cs="Arial"/>
        </w:rPr>
        <w:t xml:space="preserve"> – “To be the premier humanitarian</w:t>
      </w:r>
    </w:p>
    <w:p w14:paraId="29334FB1" w14:textId="2D931FF9" w:rsidR="00E5263C" w:rsidRPr="00E82E86" w:rsidRDefault="00E5263C" w:rsidP="008B6720">
      <w:pPr>
        <w:pStyle w:val="NoSpacing"/>
        <w:rPr>
          <w:rFonts w:ascii="Arial" w:hAnsi="Arial" w:cs="Arial"/>
        </w:rPr>
      </w:pPr>
      <w:r w:rsidRPr="00E82E86">
        <w:rPr>
          <w:rFonts w:ascii="Arial" w:hAnsi="Arial" w:cs="Arial"/>
        </w:rPr>
        <w:t>organization in Liberia noted for</w:t>
      </w:r>
    </w:p>
    <w:p w14:paraId="5114FB64" w14:textId="73CCE549" w:rsidR="00E5263C" w:rsidRPr="00E82E86" w:rsidRDefault="00E5263C" w:rsidP="008B6720">
      <w:pPr>
        <w:pStyle w:val="NoSpacing"/>
        <w:rPr>
          <w:rFonts w:ascii="Arial" w:hAnsi="Arial" w:cs="Arial"/>
        </w:rPr>
      </w:pPr>
      <w:r w:rsidRPr="00E82E86">
        <w:rPr>
          <w:rFonts w:ascii="Arial" w:hAnsi="Arial" w:cs="Arial"/>
        </w:rPr>
        <w:t>responding to humanitarian crises</w:t>
      </w:r>
    </w:p>
    <w:p w14:paraId="16851643" w14:textId="50566B88" w:rsidR="00E5263C" w:rsidRPr="00E82E86" w:rsidRDefault="00E5263C" w:rsidP="008B6720">
      <w:pPr>
        <w:pStyle w:val="NoSpacing"/>
        <w:rPr>
          <w:rFonts w:ascii="Arial" w:hAnsi="Arial" w:cs="Arial"/>
        </w:rPr>
      </w:pPr>
      <w:r w:rsidRPr="00E82E86">
        <w:rPr>
          <w:rFonts w:ascii="Arial" w:hAnsi="Arial" w:cs="Arial"/>
        </w:rPr>
        <w:t>with a reputation</w:t>
      </w:r>
      <w:r w:rsidR="003073B6" w:rsidRPr="00E82E86">
        <w:rPr>
          <w:rFonts w:ascii="Arial" w:hAnsi="Arial" w:cs="Arial"/>
        </w:rPr>
        <w:t xml:space="preserve"> for transparency</w:t>
      </w:r>
    </w:p>
    <w:p w14:paraId="1E682AE2" w14:textId="59B4035C" w:rsidR="003073B6" w:rsidRPr="00E82E86" w:rsidRDefault="003073B6" w:rsidP="008B6720">
      <w:pPr>
        <w:pStyle w:val="NoSpacing"/>
        <w:rPr>
          <w:rFonts w:ascii="Arial" w:hAnsi="Arial" w:cs="Arial"/>
        </w:rPr>
      </w:pPr>
      <w:r w:rsidRPr="00E82E86">
        <w:rPr>
          <w:rFonts w:ascii="Arial" w:hAnsi="Arial" w:cs="Arial"/>
        </w:rPr>
        <w:t>and accountability.”</w:t>
      </w:r>
    </w:p>
    <w:p w14:paraId="69F1B6A9" w14:textId="78F97437" w:rsidR="003073B6" w:rsidRPr="00E82E86" w:rsidRDefault="003073B6" w:rsidP="008B6720">
      <w:pPr>
        <w:pStyle w:val="NoSpacing"/>
        <w:rPr>
          <w:rFonts w:ascii="Arial" w:hAnsi="Arial" w:cs="Arial"/>
        </w:rPr>
      </w:pPr>
    </w:p>
    <w:p w14:paraId="68E07EF1" w14:textId="155F4FA8" w:rsidR="003073B6" w:rsidRPr="00E82E86" w:rsidRDefault="0F9A2D80" w:rsidP="008B6720">
      <w:pPr>
        <w:pStyle w:val="NoSpacing"/>
        <w:rPr>
          <w:rFonts w:ascii="Arial" w:hAnsi="Arial" w:cs="Arial"/>
        </w:rPr>
      </w:pPr>
      <w:r w:rsidRPr="4DC6576F">
        <w:rPr>
          <w:rFonts w:ascii="Arial" w:hAnsi="Arial" w:cs="Arial"/>
          <w:b/>
          <w:bCs/>
        </w:rPr>
        <w:t>Mission</w:t>
      </w:r>
      <w:r w:rsidRPr="4DC6576F">
        <w:rPr>
          <w:rFonts w:ascii="Arial" w:hAnsi="Arial" w:cs="Arial"/>
        </w:rPr>
        <w:t xml:space="preserve"> – “To respond to the needs of vulnerable people affect</w:t>
      </w:r>
      <w:r w:rsidR="6AF1ED09" w:rsidRPr="4DC6576F">
        <w:rPr>
          <w:rFonts w:ascii="Arial" w:hAnsi="Arial" w:cs="Arial"/>
        </w:rPr>
        <w:t>ed</w:t>
      </w:r>
      <w:r w:rsidRPr="4DC6576F">
        <w:rPr>
          <w:rFonts w:ascii="Arial" w:hAnsi="Arial" w:cs="Arial"/>
        </w:rPr>
        <w:t xml:space="preserve"> by emergencies, disasters, ill-health and contextual social issues at all times and to treat them with dignity and without discrimination.”</w:t>
      </w:r>
    </w:p>
    <w:p w14:paraId="40317206" w14:textId="05BFE1C2" w:rsidR="00BD12FB" w:rsidRPr="00E82E86" w:rsidRDefault="00BD12FB" w:rsidP="008B6720">
      <w:pPr>
        <w:pStyle w:val="NoSpacing"/>
        <w:rPr>
          <w:rFonts w:ascii="Arial" w:hAnsi="Arial" w:cs="Arial"/>
        </w:rPr>
      </w:pPr>
    </w:p>
    <w:p w14:paraId="52B646F9" w14:textId="77777777" w:rsidR="008B6720" w:rsidRPr="00E82E86" w:rsidRDefault="008B6720" w:rsidP="008B6720">
      <w:pPr>
        <w:pStyle w:val="NoSpacing"/>
        <w:rPr>
          <w:rFonts w:ascii="Arial" w:hAnsi="Arial" w:cs="Arial"/>
          <w:b/>
          <w:bCs/>
        </w:rPr>
      </w:pPr>
      <w:r w:rsidRPr="00E82E86">
        <w:rPr>
          <w:rFonts w:ascii="Arial" w:hAnsi="Arial" w:cs="Arial"/>
          <w:b/>
          <w:bCs/>
        </w:rPr>
        <w:t>Our Values</w:t>
      </w:r>
      <w:r w:rsidRPr="00E82E86">
        <w:rPr>
          <w:rFonts w:ascii="Arial" w:hAnsi="Arial" w:cs="Arial"/>
          <w:b/>
          <w:bCs/>
        </w:rPr>
        <w:tab/>
      </w:r>
    </w:p>
    <w:p w14:paraId="6C4C7EEF" w14:textId="318E0E83" w:rsidR="00D244E1" w:rsidRPr="00E82E86" w:rsidRDefault="00D244E1" w:rsidP="008B6720">
      <w:pPr>
        <w:pStyle w:val="NoSpacing"/>
        <w:rPr>
          <w:rFonts w:ascii="Arial" w:hAnsi="Arial" w:cs="Arial"/>
        </w:rPr>
      </w:pPr>
    </w:p>
    <w:p w14:paraId="31CF819F" w14:textId="6B934E7A" w:rsidR="002146C6" w:rsidRPr="00E82E86" w:rsidRDefault="002146C6" w:rsidP="008B6720">
      <w:pPr>
        <w:pStyle w:val="NoSpacing"/>
        <w:rPr>
          <w:rFonts w:ascii="Arial" w:hAnsi="Arial" w:cs="Arial"/>
        </w:rPr>
      </w:pPr>
      <w:r w:rsidRPr="00E82E86">
        <w:rPr>
          <w:rFonts w:ascii="Arial" w:hAnsi="Arial" w:cs="Arial"/>
        </w:rPr>
        <w:t xml:space="preserve">The LNRCS and its members and volunteers </w:t>
      </w:r>
      <w:r w:rsidR="004B4CC3" w:rsidRPr="00E82E86">
        <w:rPr>
          <w:rFonts w:ascii="Arial" w:hAnsi="Arial" w:cs="Arial"/>
        </w:rPr>
        <w:t xml:space="preserve">as well as those who are associated with the organization </w:t>
      </w:r>
      <w:r w:rsidRPr="00E82E86">
        <w:rPr>
          <w:rFonts w:ascii="Arial" w:hAnsi="Arial" w:cs="Arial"/>
        </w:rPr>
        <w:t>subscribe to the core values mentioned.</w:t>
      </w:r>
    </w:p>
    <w:p w14:paraId="70D72A7D" w14:textId="0985FF0A" w:rsidR="002146C6" w:rsidRPr="00E82E86" w:rsidRDefault="002146C6" w:rsidP="008B6720">
      <w:pPr>
        <w:pStyle w:val="NoSpacing"/>
        <w:rPr>
          <w:rFonts w:ascii="Arial" w:hAnsi="Arial" w:cs="Arial"/>
        </w:rPr>
      </w:pPr>
    </w:p>
    <w:p w14:paraId="7495DF66" w14:textId="5565BC8A" w:rsidR="002146C6" w:rsidRPr="00E82E86" w:rsidRDefault="002146C6" w:rsidP="008B6720">
      <w:pPr>
        <w:pStyle w:val="NoSpacing"/>
        <w:rPr>
          <w:rFonts w:ascii="Arial" w:hAnsi="Arial" w:cs="Arial"/>
        </w:rPr>
      </w:pPr>
      <w:r w:rsidRPr="00E82E86">
        <w:rPr>
          <w:rFonts w:ascii="Arial" w:hAnsi="Arial" w:cs="Arial"/>
          <w:b/>
          <w:bCs/>
          <w:i/>
          <w:iCs/>
        </w:rPr>
        <w:t>Transparency</w:t>
      </w:r>
      <w:r w:rsidRPr="00E82E86">
        <w:rPr>
          <w:rFonts w:ascii="Arial" w:hAnsi="Arial" w:cs="Arial"/>
        </w:rPr>
        <w:t xml:space="preserve"> – Good coordination and openness.</w:t>
      </w:r>
    </w:p>
    <w:p w14:paraId="6A6B7793" w14:textId="0D3680B4" w:rsidR="002146C6" w:rsidRPr="00E82E86" w:rsidRDefault="200EC1EE" w:rsidP="008B6720">
      <w:pPr>
        <w:pStyle w:val="NoSpacing"/>
        <w:rPr>
          <w:rFonts w:ascii="Arial" w:hAnsi="Arial" w:cs="Arial"/>
        </w:rPr>
      </w:pPr>
      <w:r w:rsidRPr="4DC6576F">
        <w:rPr>
          <w:rFonts w:ascii="Arial" w:hAnsi="Arial" w:cs="Arial"/>
          <w:b/>
          <w:bCs/>
          <w:i/>
          <w:iCs/>
        </w:rPr>
        <w:t>Accountability</w:t>
      </w:r>
      <w:r w:rsidRPr="4DC6576F">
        <w:rPr>
          <w:rFonts w:ascii="Arial" w:hAnsi="Arial" w:cs="Arial"/>
        </w:rPr>
        <w:t xml:space="preserve"> – Timely reporting and information sharing.</w:t>
      </w:r>
    </w:p>
    <w:p w14:paraId="7EF43FE5" w14:textId="7116E3BB" w:rsidR="004B4CC3" w:rsidRPr="00E82E86" w:rsidRDefault="001156FC" w:rsidP="008B6720">
      <w:pPr>
        <w:pStyle w:val="NoSpacing"/>
        <w:rPr>
          <w:rFonts w:ascii="Arial" w:hAnsi="Arial" w:cs="Arial"/>
        </w:rPr>
      </w:pPr>
      <w:r w:rsidRPr="00E82E86">
        <w:rPr>
          <w:rFonts w:ascii="Arial" w:hAnsi="Arial" w:cs="Arial"/>
          <w:b/>
          <w:bCs/>
          <w:i/>
          <w:iCs/>
        </w:rPr>
        <w:t>Commitment</w:t>
      </w:r>
      <w:r w:rsidRPr="00E82E86">
        <w:rPr>
          <w:rFonts w:ascii="Arial" w:hAnsi="Arial" w:cs="Arial"/>
        </w:rPr>
        <w:t xml:space="preserve"> – Giving time to service and loyalty to serve with dignity.</w:t>
      </w:r>
    </w:p>
    <w:p w14:paraId="162B836F" w14:textId="032D2314" w:rsidR="001156FC" w:rsidRPr="00E82E86" w:rsidRDefault="001156FC" w:rsidP="008B6720">
      <w:pPr>
        <w:pStyle w:val="NoSpacing"/>
        <w:rPr>
          <w:rFonts w:ascii="Arial" w:hAnsi="Arial" w:cs="Arial"/>
        </w:rPr>
      </w:pPr>
      <w:r w:rsidRPr="00E82E86">
        <w:rPr>
          <w:rFonts w:ascii="Arial" w:hAnsi="Arial" w:cs="Arial"/>
          <w:b/>
          <w:bCs/>
          <w:i/>
          <w:iCs/>
        </w:rPr>
        <w:t>Trustworthiness</w:t>
      </w:r>
      <w:r w:rsidRPr="00E82E86">
        <w:rPr>
          <w:rFonts w:ascii="Arial" w:hAnsi="Arial" w:cs="Arial"/>
        </w:rPr>
        <w:t xml:space="preserve"> – Confidence building, acceptance and reliability.</w:t>
      </w:r>
    </w:p>
    <w:p w14:paraId="34EC2528" w14:textId="77777777" w:rsidR="00581DE3" w:rsidRPr="00BC7739" w:rsidRDefault="00581DE3" w:rsidP="008B6720">
      <w:pPr>
        <w:pStyle w:val="NoSpacing"/>
        <w:rPr>
          <w:rFonts w:ascii="Arial" w:hAnsi="Arial" w:cs="Arial"/>
          <w:sz w:val="21"/>
          <w:szCs w:val="21"/>
        </w:rPr>
      </w:pPr>
    </w:p>
    <w:p w14:paraId="526E67F2" w14:textId="77777777" w:rsidR="002A258E" w:rsidRPr="0033671C" w:rsidRDefault="008B6720" w:rsidP="00597CA0">
      <w:pPr>
        <w:pStyle w:val="Heading2"/>
        <w:rPr>
          <w:rFonts w:ascii="Arial" w:hAnsi="Arial" w:cs="Arial"/>
          <w:color w:val="4472C4" w:themeColor="accent1"/>
          <w:sz w:val="24"/>
          <w:szCs w:val="24"/>
        </w:rPr>
      </w:pPr>
      <w:bookmarkStart w:id="12" w:name="_Toc111105969"/>
      <w:r w:rsidRPr="0033671C">
        <w:rPr>
          <w:rFonts w:ascii="Arial" w:hAnsi="Arial" w:cs="Arial"/>
          <w:color w:val="4472C4" w:themeColor="accent1"/>
          <w:sz w:val="24"/>
          <w:szCs w:val="24"/>
        </w:rPr>
        <w:t>2.3 Who we are</w:t>
      </w:r>
      <w:bookmarkEnd w:id="12"/>
    </w:p>
    <w:p w14:paraId="5BACD2E7" w14:textId="77777777" w:rsidR="002A258E" w:rsidRPr="00E82E86" w:rsidRDefault="002A258E" w:rsidP="008B6720">
      <w:pPr>
        <w:pStyle w:val="NoSpacing"/>
        <w:rPr>
          <w:rFonts w:ascii="Arial" w:hAnsi="Arial" w:cs="Arial"/>
        </w:rPr>
      </w:pPr>
    </w:p>
    <w:p w14:paraId="488D6CF9" w14:textId="0CAA2957" w:rsidR="002A258E" w:rsidRPr="00E82E86" w:rsidRDefault="7006DC4E" w:rsidP="002A258E">
      <w:pPr>
        <w:pStyle w:val="NoSpacing"/>
        <w:jc w:val="both"/>
        <w:rPr>
          <w:rFonts w:ascii="Arial" w:hAnsi="Arial" w:cs="Arial"/>
        </w:rPr>
      </w:pPr>
      <w:r w:rsidRPr="4DC6576F">
        <w:rPr>
          <w:rFonts w:ascii="Arial" w:hAnsi="Arial" w:cs="Arial"/>
        </w:rPr>
        <w:t>The LNRCS is and remains the largest national humanitarian service-provider to the vulnerable communities of Liberia.</w:t>
      </w:r>
      <w:r w:rsidR="325DBFF4" w:rsidRPr="4DC6576F">
        <w:rPr>
          <w:rFonts w:ascii="Arial" w:hAnsi="Arial" w:cs="Arial"/>
        </w:rPr>
        <w:t xml:space="preserve"> The NS has Chapter offices in each of the 15 administrative capitals of the counties (</w:t>
      </w:r>
      <w:r w:rsidR="2B18ABC3" w:rsidRPr="4DC6576F">
        <w:rPr>
          <w:rFonts w:ascii="Arial" w:hAnsi="Arial" w:cs="Arial"/>
        </w:rPr>
        <w:t>political subdivision</w:t>
      </w:r>
      <w:r w:rsidR="325DBFF4" w:rsidRPr="4DC6576F">
        <w:rPr>
          <w:rFonts w:ascii="Arial" w:hAnsi="Arial" w:cs="Arial"/>
        </w:rPr>
        <w:t>) and in 91 additional locations (clans and districts) throughout the country. The LNRCS’ legal basis is rooted in law first passed by the Liberian Legislature in 1922 and later affirmed in 2008. This means that no one individual or group of individuals, no matter how high in government can order the LNRCS to shut down or discontinue its services. In order to close down the Liberian Red Cross, parliament would have to meet and pass another resolution to do so.</w:t>
      </w:r>
    </w:p>
    <w:p w14:paraId="7CFEDB7E" w14:textId="583778B1" w:rsidR="00D262CE" w:rsidRPr="00E82E86" w:rsidRDefault="00D262CE" w:rsidP="002A258E">
      <w:pPr>
        <w:pStyle w:val="NoSpacing"/>
        <w:jc w:val="both"/>
        <w:rPr>
          <w:rFonts w:ascii="Arial" w:hAnsi="Arial" w:cs="Arial"/>
        </w:rPr>
      </w:pPr>
    </w:p>
    <w:p w14:paraId="01D219E7" w14:textId="7700B3B0" w:rsidR="0042550F" w:rsidRPr="00E82E86" w:rsidRDefault="325DBFF4" w:rsidP="002A258E">
      <w:pPr>
        <w:pStyle w:val="NoSpacing"/>
        <w:jc w:val="both"/>
        <w:rPr>
          <w:rFonts w:ascii="Arial" w:hAnsi="Arial" w:cs="Arial"/>
        </w:rPr>
      </w:pPr>
      <w:r w:rsidRPr="4DC6576F">
        <w:rPr>
          <w:rFonts w:ascii="Arial" w:hAnsi="Arial" w:cs="Arial"/>
        </w:rPr>
        <w:t>The NS has a unique two-tier structure – governance and management. Governance, headed by the National President and comprise members of the board at national and county levels and are responsible for policy direction and approvals of various documents including budgets for the NS. Management, headed by the Secretar</w:t>
      </w:r>
      <w:r w:rsidR="07732753" w:rsidRPr="4DC6576F">
        <w:rPr>
          <w:rFonts w:ascii="Arial" w:hAnsi="Arial" w:cs="Arial"/>
        </w:rPr>
        <w:t xml:space="preserve">y General handles the </w:t>
      </w:r>
      <w:r w:rsidR="531DEEFD" w:rsidRPr="4DC6576F">
        <w:rPr>
          <w:rFonts w:ascii="Arial" w:hAnsi="Arial" w:cs="Arial"/>
        </w:rPr>
        <w:t>day-to-day</w:t>
      </w:r>
      <w:r w:rsidR="07732753" w:rsidRPr="4DC6576F">
        <w:rPr>
          <w:rFonts w:ascii="Arial" w:hAnsi="Arial" w:cs="Arial"/>
        </w:rPr>
        <w:t xml:space="preserve"> operations of the NS.</w:t>
      </w:r>
      <w:r w:rsidR="00321096" w:rsidRPr="4DC6576F">
        <w:rPr>
          <w:rFonts w:ascii="Arial" w:hAnsi="Arial" w:cs="Arial"/>
        </w:rPr>
        <w:t xml:space="preserve"> </w:t>
      </w:r>
      <w:r w:rsidR="07732753" w:rsidRPr="4DC6576F">
        <w:rPr>
          <w:rFonts w:ascii="Arial" w:hAnsi="Arial" w:cs="Arial"/>
        </w:rPr>
        <w:t xml:space="preserve">Both sides </w:t>
      </w:r>
      <w:r w:rsidR="00321096" w:rsidRPr="4DC6576F">
        <w:rPr>
          <w:rFonts w:ascii="Arial" w:hAnsi="Arial" w:cs="Arial"/>
        </w:rPr>
        <w:t xml:space="preserve">observe and </w:t>
      </w:r>
      <w:r w:rsidR="07732753" w:rsidRPr="4DC6576F">
        <w:rPr>
          <w:rFonts w:ascii="Arial" w:hAnsi="Arial" w:cs="Arial"/>
        </w:rPr>
        <w:t>maintain non-interference in the functions of the other. Information sharing and collaboration are the hallmark of the relations between the structures.</w:t>
      </w:r>
    </w:p>
    <w:p w14:paraId="644CD58A" w14:textId="77777777" w:rsidR="00331178" w:rsidRPr="00E82E86" w:rsidRDefault="00331178" w:rsidP="002A258E">
      <w:pPr>
        <w:pStyle w:val="NoSpacing"/>
        <w:jc w:val="both"/>
        <w:rPr>
          <w:rFonts w:ascii="Arial" w:hAnsi="Arial" w:cs="Arial"/>
        </w:rPr>
      </w:pPr>
    </w:p>
    <w:p w14:paraId="16FC9402" w14:textId="1D6DE27E" w:rsidR="0042550F" w:rsidRPr="00E82E86" w:rsidRDefault="0042550F" w:rsidP="002A258E">
      <w:pPr>
        <w:pStyle w:val="NoSpacing"/>
        <w:jc w:val="both"/>
        <w:rPr>
          <w:rFonts w:ascii="Arial" w:hAnsi="Arial" w:cs="Arial"/>
        </w:rPr>
      </w:pPr>
      <w:r w:rsidRPr="00E82E86">
        <w:rPr>
          <w:rFonts w:ascii="Arial" w:hAnsi="Arial" w:cs="Arial"/>
        </w:rPr>
        <w:t>The Red Cross brand, epitomized by its emblem, projects trust, reliability and dependability and people have come to know and expect that the Red Cross is an organization that can rel</w:t>
      </w:r>
      <w:r w:rsidR="00DA0489" w:rsidRPr="00E82E86">
        <w:rPr>
          <w:rFonts w:ascii="Arial" w:hAnsi="Arial" w:cs="Arial"/>
        </w:rPr>
        <w:t>ied</w:t>
      </w:r>
      <w:r w:rsidRPr="00E82E86">
        <w:rPr>
          <w:rFonts w:ascii="Arial" w:hAnsi="Arial" w:cs="Arial"/>
        </w:rPr>
        <w:t xml:space="preserve"> on, </w:t>
      </w:r>
      <w:r w:rsidRPr="00E82E86">
        <w:rPr>
          <w:rFonts w:ascii="Arial" w:hAnsi="Arial" w:cs="Arial"/>
        </w:rPr>
        <w:lastRenderedPageBreak/>
        <w:t>that can be trusted.</w:t>
      </w:r>
      <w:r w:rsidR="00254C1E" w:rsidRPr="00E82E86">
        <w:rPr>
          <w:rFonts w:ascii="Arial" w:hAnsi="Arial" w:cs="Arial"/>
        </w:rPr>
        <w:t xml:space="preserve"> Being a member of a Movement (the Federation of Red Cross and Red Crescent Societies and the ICRC) with 192 members offer tremendous opportunities for unlimited resources; material, financial and technical.</w:t>
      </w:r>
    </w:p>
    <w:p w14:paraId="4E590C3F" w14:textId="6E189BA4" w:rsidR="004E5276" w:rsidRPr="00E82E86" w:rsidRDefault="004E5276" w:rsidP="002A258E">
      <w:pPr>
        <w:pStyle w:val="NoSpacing"/>
        <w:jc w:val="both"/>
        <w:rPr>
          <w:rFonts w:ascii="Arial" w:hAnsi="Arial" w:cs="Arial"/>
        </w:rPr>
      </w:pPr>
    </w:p>
    <w:p w14:paraId="2BDF8734" w14:textId="63EAF67C" w:rsidR="008B6720" w:rsidRPr="00E82E86" w:rsidRDefault="008B6720" w:rsidP="00597CA0">
      <w:pPr>
        <w:pStyle w:val="Heading2"/>
        <w:rPr>
          <w:rFonts w:ascii="Arial Nova" w:hAnsi="Arial Nova"/>
          <w:sz w:val="24"/>
          <w:szCs w:val="24"/>
        </w:rPr>
      </w:pPr>
      <w:bookmarkStart w:id="13" w:name="_Toc111105970"/>
      <w:r w:rsidRPr="00E82E86">
        <w:rPr>
          <w:rFonts w:ascii="Arial Nova" w:hAnsi="Arial Nova"/>
          <w:sz w:val="24"/>
          <w:szCs w:val="24"/>
        </w:rPr>
        <w:t>2.4 Who we work with</w:t>
      </w:r>
      <w:bookmarkEnd w:id="13"/>
      <w:r w:rsidRPr="00E82E86">
        <w:rPr>
          <w:rFonts w:ascii="Arial Nova" w:hAnsi="Arial Nova"/>
          <w:sz w:val="24"/>
          <w:szCs w:val="24"/>
        </w:rPr>
        <w:tab/>
      </w:r>
    </w:p>
    <w:p w14:paraId="63A67405" w14:textId="3D3A5CE6" w:rsidR="002A258E" w:rsidRPr="00E82E86" w:rsidRDefault="002A258E" w:rsidP="007B4AF6">
      <w:pPr>
        <w:pStyle w:val="NoSpacing"/>
        <w:jc w:val="both"/>
        <w:rPr>
          <w:rFonts w:ascii="Arial" w:hAnsi="Arial" w:cs="Arial"/>
        </w:rPr>
      </w:pPr>
    </w:p>
    <w:p w14:paraId="1F4EB56D" w14:textId="2C715A4D" w:rsidR="007B4AF6" w:rsidRPr="00E82E86" w:rsidRDefault="42747F53" w:rsidP="007B4AF6">
      <w:pPr>
        <w:pStyle w:val="NoSpacing"/>
        <w:jc w:val="both"/>
        <w:rPr>
          <w:rFonts w:ascii="Arial" w:hAnsi="Arial" w:cs="Arial"/>
        </w:rPr>
      </w:pPr>
      <w:r w:rsidRPr="4DC6576F">
        <w:rPr>
          <w:rFonts w:ascii="Arial" w:hAnsi="Arial" w:cs="Arial"/>
        </w:rPr>
        <w:t xml:space="preserve">The LNRCS </w:t>
      </w:r>
      <w:r w:rsidR="00B71CA8">
        <w:rPr>
          <w:rFonts w:ascii="Arial" w:hAnsi="Arial" w:cs="Arial"/>
        </w:rPr>
        <w:t xml:space="preserve">is an auxiliary to the national authorities in the humanitarian sphere and </w:t>
      </w:r>
      <w:r w:rsidRPr="4DC6576F">
        <w:rPr>
          <w:rFonts w:ascii="Arial" w:hAnsi="Arial" w:cs="Arial"/>
        </w:rPr>
        <w:t xml:space="preserve">works with diverse partners; </w:t>
      </w:r>
      <w:r w:rsidR="0BA88D0B" w:rsidRPr="4DC6576F">
        <w:rPr>
          <w:rFonts w:ascii="Arial" w:hAnsi="Arial" w:cs="Arial"/>
        </w:rPr>
        <w:t xml:space="preserve">Partner </w:t>
      </w:r>
      <w:r w:rsidRPr="4DC6576F">
        <w:rPr>
          <w:rFonts w:ascii="Arial" w:hAnsi="Arial" w:cs="Arial"/>
        </w:rPr>
        <w:t>National Societies (PNS), bilateral institutions</w:t>
      </w:r>
      <w:r w:rsidR="0BA88D0B" w:rsidRPr="4DC6576F">
        <w:rPr>
          <w:rFonts w:ascii="Arial" w:hAnsi="Arial" w:cs="Arial"/>
        </w:rPr>
        <w:t xml:space="preserve"> represented in the country’s capital</w:t>
      </w:r>
      <w:r w:rsidRPr="4DC6576F">
        <w:rPr>
          <w:rFonts w:ascii="Arial" w:hAnsi="Arial" w:cs="Arial"/>
        </w:rPr>
        <w:t xml:space="preserve"> (embassies, development agencies), multilateral entities (UN Agencies, the EU) the Liberian business community and communities and community leaderships. We also work with schools</w:t>
      </w:r>
      <w:r w:rsidR="0BA88D0B" w:rsidRPr="4DC6576F">
        <w:rPr>
          <w:rFonts w:ascii="Arial" w:hAnsi="Arial" w:cs="Arial"/>
        </w:rPr>
        <w:t xml:space="preserve"> both public and private as well as those owned and operated by religious denominations</w:t>
      </w:r>
      <w:r w:rsidRPr="4DC6576F">
        <w:rPr>
          <w:rFonts w:ascii="Arial" w:hAnsi="Arial" w:cs="Arial"/>
        </w:rPr>
        <w:t xml:space="preserve">, </w:t>
      </w:r>
      <w:r w:rsidR="0DC70ACD" w:rsidRPr="4DC6576F">
        <w:rPr>
          <w:rFonts w:ascii="Arial" w:hAnsi="Arial" w:cs="Arial"/>
        </w:rPr>
        <w:t xml:space="preserve">government ministries and agencies </w:t>
      </w:r>
      <w:r w:rsidR="0BA88D0B" w:rsidRPr="4DC6576F">
        <w:rPr>
          <w:rFonts w:ascii="Arial" w:hAnsi="Arial" w:cs="Arial"/>
        </w:rPr>
        <w:t xml:space="preserve">(MPW, MIA, MME, LNHA, LLA, the NAFAA, NDMA). We also work with municipal authorities </w:t>
      </w:r>
      <w:r w:rsidR="0DC70ACD" w:rsidRPr="4DC6576F">
        <w:rPr>
          <w:rFonts w:ascii="Arial" w:hAnsi="Arial" w:cs="Arial"/>
        </w:rPr>
        <w:t>in Monrovia, the capital city</w:t>
      </w:r>
      <w:r w:rsidR="0BA88D0B" w:rsidRPr="4DC6576F">
        <w:rPr>
          <w:rFonts w:ascii="Arial" w:hAnsi="Arial" w:cs="Arial"/>
        </w:rPr>
        <w:t>, as well as in other parts of the country</w:t>
      </w:r>
      <w:r w:rsidR="1A21417F" w:rsidRPr="4DC6576F">
        <w:rPr>
          <w:rFonts w:ascii="Arial" w:hAnsi="Arial" w:cs="Arial"/>
        </w:rPr>
        <w:t xml:space="preserve">. </w:t>
      </w:r>
    </w:p>
    <w:p w14:paraId="74EF9946" w14:textId="186C2BFF" w:rsidR="00C65BCA" w:rsidRPr="00E82E86" w:rsidRDefault="00C65BCA" w:rsidP="00216897">
      <w:pPr>
        <w:pStyle w:val="NoSpacing"/>
        <w:jc w:val="both"/>
        <w:rPr>
          <w:rFonts w:ascii="Arial" w:hAnsi="Arial" w:cs="Arial"/>
        </w:rPr>
      </w:pPr>
    </w:p>
    <w:p w14:paraId="30A3CCBF" w14:textId="44B48039" w:rsidR="00216897" w:rsidRPr="00E82E86" w:rsidRDefault="07494956" w:rsidP="008875E8">
      <w:pPr>
        <w:pStyle w:val="NoSpacing"/>
        <w:jc w:val="both"/>
        <w:rPr>
          <w:rFonts w:ascii="Arial" w:hAnsi="Arial" w:cs="Arial"/>
        </w:rPr>
      </w:pPr>
      <w:r w:rsidRPr="4DC6576F">
        <w:rPr>
          <w:rFonts w:ascii="Arial" w:hAnsi="Arial" w:cs="Arial"/>
        </w:rPr>
        <w:t xml:space="preserve">Covid-19 is becoming protracted as it is endemic. Covid-19 </w:t>
      </w:r>
      <w:r w:rsidR="39079630" w:rsidRPr="4DC6576F">
        <w:rPr>
          <w:rFonts w:ascii="Arial" w:hAnsi="Arial" w:cs="Arial"/>
        </w:rPr>
        <w:t xml:space="preserve">pandemic </w:t>
      </w:r>
      <w:r w:rsidRPr="4DC6576F">
        <w:rPr>
          <w:rFonts w:ascii="Arial" w:hAnsi="Arial" w:cs="Arial"/>
        </w:rPr>
        <w:t xml:space="preserve">has affected and altered the global economy and has propelled many large economies to embark on massive infusion of cash in order to save their economies from collapse. </w:t>
      </w:r>
      <w:r w:rsidR="00F92B2A" w:rsidRPr="4DC6576F">
        <w:rPr>
          <w:rFonts w:ascii="Arial" w:hAnsi="Arial" w:cs="Arial"/>
        </w:rPr>
        <w:t xml:space="preserve">The </w:t>
      </w:r>
      <w:r w:rsidR="009C51E0" w:rsidRPr="4DC6576F">
        <w:rPr>
          <w:rFonts w:ascii="Arial" w:hAnsi="Arial" w:cs="Arial"/>
        </w:rPr>
        <w:t>Covid-19</w:t>
      </w:r>
      <w:r w:rsidR="00F92B2A" w:rsidRPr="4DC6576F">
        <w:rPr>
          <w:rFonts w:ascii="Arial" w:hAnsi="Arial" w:cs="Arial"/>
        </w:rPr>
        <w:t xml:space="preserve"> impact on global economies has affected the Liberian business</w:t>
      </w:r>
      <w:r w:rsidR="1FAC5BAE" w:rsidRPr="4DC6576F">
        <w:rPr>
          <w:rFonts w:ascii="Arial" w:hAnsi="Arial" w:cs="Arial"/>
        </w:rPr>
        <w:t xml:space="preserve"> community and that has greatly affected the business communities’ ability to support the LNRCS. </w:t>
      </w:r>
      <w:r w:rsidR="3983F4E8" w:rsidRPr="4DC6576F">
        <w:rPr>
          <w:rFonts w:ascii="Arial" w:hAnsi="Arial" w:cs="Arial"/>
        </w:rPr>
        <w:t xml:space="preserve">With support from the Swedish Red Cross, LNRCS did a critical analysis of its financial sustainability that demonstrated that LNRCS, in 2019, was able to cover 13% of its core cost budget with unrestricted funds generated by the LNRCS within the country from some of its assets. </w:t>
      </w:r>
    </w:p>
    <w:p w14:paraId="3952AD68" w14:textId="7F8F9A0E" w:rsidR="008B6720" w:rsidRPr="00331178" w:rsidRDefault="00331178" w:rsidP="00331178">
      <w:pPr>
        <w:pStyle w:val="NoSpacing"/>
        <w:jc w:val="both"/>
        <w:rPr>
          <w:rFonts w:ascii="Arial Nova" w:hAnsi="Arial Nova"/>
          <w:b/>
          <w:bCs/>
          <w:sz w:val="24"/>
          <w:szCs w:val="24"/>
        </w:rPr>
      </w:pPr>
      <w:r w:rsidRPr="00331178">
        <w:rPr>
          <w:rFonts w:ascii="Arial" w:hAnsi="Arial" w:cs="Arial"/>
          <w:b/>
          <w:bCs/>
          <w:noProof/>
          <w:color w:val="4472C4" w:themeColor="accent1"/>
        </w:rPr>
        <w:drawing>
          <wp:anchor distT="0" distB="0" distL="114300" distR="114300" simplePos="0" relativeHeight="251658243" behindDoc="1" locked="0" layoutInCell="1" allowOverlap="1" wp14:anchorId="63A1CA5C" wp14:editId="4428F0E5">
            <wp:simplePos x="0" y="0"/>
            <wp:positionH relativeFrom="margin">
              <wp:posOffset>44450</wp:posOffset>
            </wp:positionH>
            <wp:positionV relativeFrom="paragraph">
              <wp:posOffset>144780</wp:posOffset>
            </wp:positionV>
            <wp:extent cx="3009900" cy="2444750"/>
            <wp:effectExtent l="0" t="0" r="0" b="6350"/>
            <wp:wrapTight wrapText="bothSides">
              <wp:wrapPolygon edited="0">
                <wp:start x="0" y="0"/>
                <wp:lineTo x="0" y="21376"/>
                <wp:lineTo x="21463" y="21376"/>
                <wp:lineTo x="214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9900" cy="2444750"/>
                    </a:xfrm>
                    <a:prstGeom prst="rect">
                      <a:avLst/>
                    </a:prstGeom>
                    <a:noFill/>
                  </pic:spPr>
                </pic:pic>
              </a:graphicData>
            </a:graphic>
            <wp14:sizeRelH relativeFrom="margin">
              <wp14:pctWidth>0</wp14:pctWidth>
            </wp14:sizeRelH>
            <wp14:sizeRelV relativeFrom="margin">
              <wp14:pctHeight>0</wp14:pctHeight>
            </wp14:sizeRelV>
          </wp:anchor>
        </w:drawing>
      </w:r>
      <w:bookmarkStart w:id="14" w:name="_Toc111105971"/>
      <w:r w:rsidR="2E3A83E5" w:rsidRPr="00331178">
        <w:rPr>
          <w:rFonts w:ascii="Arial Nova" w:hAnsi="Arial Nova"/>
          <w:b/>
          <w:bCs/>
          <w:color w:val="4472C4" w:themeColor="accent1"/>
          <w:sz w:val="24"/>
          <w:szCs w:val="24"/>
        </w:rPr>
        <w:t>2.5. Where we work</w:t>
      </w:r>
      <w:bookmarkEnd w:id="14"/>
      <w:r w:rsidR="008B6720" w:rsidRPr="00331178">
        <w:rPr>
          <w:rFonts w:ascii="Arial Nova" w:hAnsi="Arial Nova"/>
          <w:b/>
          <w:bCs/>
          <w:sz w:val="24"/>
          <w:szCs w:val="24"/>
        </w:rPr>
        <w:tab/>
      </w:r>
    </w:p>
    <w:p w14:paraId="29C93083" w14:textId="77777777" w:rsidR="009D2878" w:rsidRPr="00005D14" w:rsidRDefault="009D2878" w:rsidP="008B6720">
      <w:pPr>
        <w:pStyle w:val="NoSpacing"/>
        <w:rPr>
          <w:rFonts w:ascii="Arial" w:hAnsi="Arial" w:cs="Arial"/>
          <w:b/>
          <w:bCs/>
        </w:rPr>
      </w:pPr>
    </w:p>
    <w:p w14:paraId="6EBA0ADD" w14:textId="5D11E8BB" w:rsidR="00005D14" w:rsidRPr="00E82E86" w:rsidRDefault="000108E4" w:rsidP="000108E4">
      <w:pPr>
        <w:pStyle w:val="NoSpacing"/>
        <w:jc w:val="both"/>
        <w:rPr>
          <w:rFonts w:ascii="Arial" w:hAnsi="Arial" w:cs="Arial"/>
        </w:rPr>
      </w:pPr>
      <w:r w:rsidRPr="00E82E86">
        <w:rPr>
          <w:rFonts w:ascii="Arial" w:hAnsi="Arial" w:cs="Arial"/>
        </w:rPr>
        <w:t xml:space="preserve">LNRCS Chapters’ offices are each situated in the administrative capital (Voinjama, Bopolu, Tubmanburg, Robertsport, Monrovia, Buchanan, Gbarnga, </w:t>
      </w:r>
      <w:r w:rsidR="008D1D32" w:rsidRPr="00E82E86">
        <w:rPr>
          <w:rFonts w:ascii="Arial" w:hAnsi="Arial" w:cs="Arial"/>
        </w:rPr>
        <w:t xml:space="preserve">Kakata, Rivercess, Sanniquellie, Zwedru, Fish Town, Harper, Greenville and Barclayville) </w:t>
      </w:r>
      <w:r w:rsidRPr="00E82E86">
        <w:rPr>
          <w:rFonts w:ascii="Arial" w:hAnsi="Arial" w:cs="Arial"/>
        </w:rPr>
        <w:t>of each political subdivision of the country.</w:t>
      </w:r>
    </w:p>
    <w:p w14:paraId="49BBE0C7" w14:textId="47AB07C9" w:rsidR="008D1D32" w:rsidRPr="00E82E86" w:rsidRDefault="008D1D32" w:rsidP="000108E4">
      <w:pPr>
        <w:pStyle w:val="NoSpacing"/>
        <w:jc w:val="both"/>
        <w:rPr>
          <w:rFonts w:ascii="Arial" w:hAnsi="Arial" w:cs="Arial"/>
        </w:rPr>
      </w:pPr>
    </w:p>
    <w:p w14:paraId="07568D87" w14:textId="06027A43" w:rsidR="008D1D32" w:rsidRPr="00C22FB2" w:rsidRDefault="19D400BF" w:rsidP="000108E4">
      <w:pPr>
        <w:pStyle w:val="NoSpacing"/>
        <w:jc w:val="both"/>
        <w:rPr>
          <w:rFonts w:ascii="Arial" w:hAnsi="Arial" w:cs="Arial"/>
        </w:rPr>
      </w:pPr>
      <w:r w:rsidRPr="4DC6576F">
        <w:rPr>
          <w:rFonts w:ascii="Arial" w:hAnsi="Arial" w:cs="Arial"/>
        </w:rPr>
        <w:t xml:space="preserve">In addition to the Chapter offices, LNRCS has branch offices in 91 locations throughout the country. </w:t>
      </w:r>
      <w:r w:rsidR="43157DC0" w:rsidRPr="4DC6576F">
        <w:rPr>
          <w:rFonts w:ascii="Arial" w:hAnsi="Arial" w:cs="Arial"/>
        </w:rPr>
        <w:t>With a network of offices, 5,000 registered members and 3,000 volunteers – many of whom are trained in first aid and other DM Response mechanisms and skills</w:t>
      </w:r>
      <w:r w:rsidR="36242623" w:rsidRPr="4DC6576F">
        <w:rPr>
          <w:rFonts w:ascii="Arial" w:hAnsi="Arial" w:cs="Arial"/>
        </w:rPr>
        <w:t xml:space="preserve"> supported by an active Governance Board headed by the National President and a management team headed by the Secretary General,</w:t>
      </w:r>
      <w:r w:rsidR="39079630" w:rsidRPr="4DC6576F">
        <w:rPr>
          <w:rFonts w:ascii="Arial" w:hAnsi="Arial" w:cs="Arial"/>
        </w:rPr>
        <w:t xml:space="preserve"> the NS is positioned to respond, in keeping with its mission, “to the needs of vulnerable people affected by emergencies, disasters, ill-health</w:t>
      </w:r>
      <w:r w:rsidR="64044CEB" w:rsidRPr="4DC6576F">
        <w:rPr>
          <w:rFonts w:ascii="Arial" w:hAnsi="Arial" w:cs="Arial"/>
        </w:rPr>
        <w:t xml:space="preserve"> and contextual social issues always and to treat them with dignity and without discrimination.”</w:t>
      </w:r>
    </w:p>
    <w:p w14:paraId="1332BF61" w14:textId="5CF0FC53" w:rsidR="00005D14" w:rsidRPr="00C22FB2" w:rsidRDefault="00005D14" w:rsidP="008B6720">
      <w:pPr>
        <w:pStyle w:val="NoSpacing"/>
        <w:rPr>
          <w:rFonts w:ascii="Arial" w:hAnsi="Arial" w:cs="Arial"/>
        </w:rPr>
      </w:pPr>
    </w:p>
    <w:p w14:paraId="00A75FA2" w14:textId="77777777" w:rsidR="00704A4F" w:rsidRPr="0033671C" w:rsidRDefault="008B6720" w:rsidP="008B6720">
      <w:pPr>
        <w:pStyle w:val="NoSpacing"/>
        <w:rPr>
          <w:rFonts w:ascii="Arial" w:hAnsi="Arial" w:cs="Arial"/>
          <w:b/>
          <w:bCs/>
          <w:color w:val="4472C4" w:themeColor="accent1"/>
          <w:sz w:val="24"/>
          <w:szCs w:val="24"/>
        </w:rPr>
      </w:pPr>
      <w:r w:rsidRPr="0033671C">
        <w:rPr>
          <w:rFonts w:ascii="Arial" w:hAnsi="Arial" w:cs="Arial"/>
          <w:b/>
          <w:bCs/>
          <w:color w:val="4472C4" w:themeColor="accent1"/>
          <w:sz w:val="24"/>
          <w:szCs w:val="24"/>
        </w:rPr>
        <w:t>2.6 How we work</w:t>
      </w:r>
    </w:p>
    <w:p w14:paraId="62D39D2D" w14:textId="77777777" w:rsidR="00704A4F" w:rsidRPr="00C22FB2" w:rsidRDefault="00704A4F" w:rsidP="008B6720">
      <w:pPr>
        <w:pStyle w:val="NoSpacing"/>
        <w:rPr>
          <w:rFonts w:ascii="Arial" w:hAnsi="Arial" w:cs="Arial"/>
        </w:rPr>
      </w:pPr>
    </w:p>
    <w:p w14:paraId="3759461F" w14:textId="2BC9290C" w:rsidR="00704A4F" w:rsidRPr="00C22FB2" w:rsidRDefault="48FC3630">
      <w:pPr>
        <w:pStyle w:val="NoSpacing"/>
        <w:jc w:val="both"/>
        <w:rPr>
          <w:rFonts w:ascii="Arial" w:hAnsi="Arial" w:cs="Arial"/>
        </w:rPr>
      </w:pPr>
      <w:r w:rsidRPr="4DC6576F">
        <w:rPr>
          <w:rFonts w:ascii="Arial" w:hAnsi="Arial" w:cs="Arial"/>
        </w:rPr>
        <w:t>The Liberian Red Cross works directly with communities</w:t>
      </w:r>
      <w:r w:rsidR="19E5BB50" w:rsidRPr="4DC6576F">
        <w:rPr>
          <w:rFonts w:ascii="Arial" w:hAnsi="Arial" w:cs="Arial"/>
        </w:rPr>
        <w:t xml:space="preserve">. The National Society provides relief to </w:t>
      </w:r>
      <w:r w:rsidR="32A6A304" w:rsidRPr="4DC6576F">
        <w:rPr>
          <w:rFonts w:ascii="Arial" w:hAnsi="Arial" w:cs="Arial"/>
        </w:rPr>
        <w:t>communities</w:t>
      </w:r>
      <w:r w:rsidR="19E5BB50" w:rsidRPr="4DC6576F">
        <w:rPr>
          <w:rFonts w:ascii="Arial" w:hAnsi="Arial" w:cs="Arial"/>
        </w:rPr>
        <w:t xml:space="preserve"> affected during disasters. The Society provide health and care support during other times to bring relief to the people of the communities and country. </w:t>
      </w:r>
      <w:r w:rsidR="631DE264" w:rsidRPr="4DC6576F">
        <w:rPr>
          <w:rFonts w:ascii="Arial" w:hAnsi="Arial" w:cs="Arial"/>
        </w:rPr>
        <w:t>T</w:t>
      </w:r>
      <w:r w:rsidR="26F68BF4" w:rsidRPr="4DC6576F">
        <w:rPr>
          <w:rFonts w:ascii="Arial" w:hAnsi="Arial" w:cs="Arial"/>
        </w:rPr>
        <w:t xml:space="preserve">he volunteers, majority of whom are youths, are the backbone of the Red Cross </w:t>
      </w:r>
      <w:r w:rsidR="00321096" w:rsidRPr="4DC6576F">
        <w:rPr>
          <w:rFonts w:ascii="Arial" w:hAnsi="Arial" w:cs="Arial"/>
        </w:rPr>
        <w:t>Movement and</w:t>
      </w:r>
      <w:r w:rsidR="631DE264" w:rsidRPr="4DC6576F">
        <w:rPr>
          <w:rFonts w:ascii="Arial" w:hAnsi="Arial" w:cs="Arial"/>
        </w:rPr>
        <w:t xml:space="preserve"> what it does</w:t>
      </w:r>
      <w:r w:rsidR="26F68BF4" w:rsidRPr="4DC6576F">
        <w:rPr>
          <w:rFonts w:ascii="Arial" w:hAnsi="Arial" w:cs="Arial"/>
        </w:rPr>
        <w:t xml:space="preserve"> and that is true </w:t>
      </w:r>
      <w:r w:rsidR="26F68BF4" w:rsidRPr="4DC6576F">
        <w:rPr>
          <w:rFonts w:ascii="Arial" w:hAnsi="Arial" w:cs="Arial"/>
        </w:rPr>
        <w:lastRenderedPageBreak/>
        <w:t xml:space="preserve">of the National Society. </w:t>
      </w:r>
      <w:r w:rsidR="789443B8" w:rsidRPr="4DC6576F">
        <w:rPr>
          <w:rFonts w:ascii="Arial" w:hAnsi="Arial" w:cs="Arial"/>
        </w:rPr>
        <w:t>The volunteers are residents of the communities where the services are provided and take a lead in delivering them during disasters or non-disaster situations.</w:t>
      </w:r>
    </w:p>
    <w:p w14:paraId="47E9352E" w14:textId="0DC6DB98" w:rsidR="00B068CC" w:rsidRPr="00C22FB2" w:rsidRDefault="00B068CC">
      <w:pPr>
        <w:pStyle w:val="NoSpacing"/>
        <w:jc w:val="both"/>
        <w:rPr>
          <w:rFonts w:ascii="Arial" w:hAnsi="Arial" w:cs="Arial"/>
        </w:rPr>
      </w:pPr>
    </w:p>
    <w:p w14:paraId="501C15AC" w14:textId="1386A023" w:rsidR="00B068CC" w:rsidRPr="00C22FB2" w:rsidRDefault="631DE264" w:rsidP="00B068CC">
      <w:pPr>
        <w:pStyle w:val="NoSpacing"/>
        <w:jc w:val="both"/>
        <w:rPr>
          <w:rFonts w:ascii="Arial" w:hAnsi="Arial" w:cs="Arial"/>
        </w:rPr>
      </w:pPr>
      <w:r w:rsidRPr="4DC6576F">
        <w:rPr>
          <w:rFonts w:ascii="Arial" w:hAnsi="Arial" w:cs="Arial"/>
        </w:rPr>
        <w:t>During large scale disasters (e.g. E</w:t>
      </w:r>
      <w:r w:rsidR="7DC2F4A3" w:rsidRPr="4DC6576F">
        <w:rPr>
          <w:rFonts w:ascii="Arial" w:hAnsi="Arial" w:cs="Arial"/>
        </w:rPr>
        <w:t xml:space="preserve">bola </w:t>
      </w:r>
      <w:r w:rsidRPr="4DC6576F">
        <w:rPr>
          <w:rFonts w:ascii="Arial" w:hAnsi="Arial" w:cs="Arial"/>
        </w:rPr>
        <w:t>V</w:t>
      </w:r>
      <w:r w:rsidR="473BC14C" w:rsidRPr="4DC6576F">
        <w:rPr>
          <w:rFonts w:ascii="Arial" w:hAnsi="Arial" w:cs="Arial"/>
        </w:rPr>
        <w:t xml:space="preserve">irus </w:t>
      </w:r>
      <w:r w:rsidRPr="4DC6576F">
        <w:rPr>
          <w:rFonts w:ascii="Arial" w:hAnsi="Arial" w:cs="Arial"/>
        </w:rPr>
        <w:t>D</w:t>
      </w:r>
      <w:r w:rsidR="4CA23852" w:rsidRPr="4DC6576F">
        <w:rPr>
          <w:rFonts w:ascii="Arial" w:hAnsi="Arial" w:cs="Arial"/>
        </w:rPr>
        <w:t>isease (EVD)</w:t>
      </w:r>
      <w:r w:rsidRPr="4DC6576F">
        <w:rPr>
          <w:rFonts w:ascii="Arial" w:hAnsi="Arial" w:cs="Arial"/>
        </w:rPr>
        <w:t xml:space="preserve"> or Covid-19), the National Society will work with </w:t>
      </w:r>
      <w:r w:rsidR="48729C73" w:rsidRPr="4DC6576F">
        <w:rPr>
          <w:rFonts w:ascii="Arial" w:hAnsi="Arial" w:cs="Arial"/>
        </w:rPr>
        <w:t>M</w:t>
      </w:r>
      <w:r w:rsidRPr="4DC6576F">
        <w:rPr>
          <w:rFonts w:ascii="Arial" w:hAnsi="Arial" w:cs="Arial"/>
        </w:rPr>
        <w:t>ovement partners (IFRC, ICRC)</w:t>
      </w:r>
      <w:r w:rsidR="4CE8326C" w:rsidRPr="4DC6576F">
        <w:rPr>
          <w:rFonts w:ascii="Arial" w:hAnsi="Arial" w:cs="Arial"/>
        </w:rPr>
        <w:t xml:space="preserve"> and others as relevant based on </w:t>
      </w:r>
    </w:p>
    <w:p w14:paraId="60784CDC" w14:textId="77777777" w:rsidR="00B068CC" w:rsidRPr="00C22FB2" w:rsidRDefault="00B068CC" w:rsidP="00B068CC">
      <w:pPr>
        <w:pStyle w:val="NoSpacing"/>
        <w:jc w:val="both"/>
        <w:rPr>
          <w:rFonts w:ascii="Arial" w:hAnsi="Arial" w:cs="Arial"/>
        </w:rPr>
      </w:pPr>
    </w:p>
    <w:p w14:paraId="02298AE9" w14:textId="627F093A" w:rsidR="00B068CC" w:rsidRPr="00C22FB2" w:rsidRDefault="00B068CC" w:rsidP="002A0D02">
      <w:pPr>
        <w:pStyle w:val="NoSpacing"/>
        <w:numPr>
          <w:ilvl w:val="0"/>
          <w:numId w:val="19"/>
        </w:numPr>
        <w:jc w:val="both"/>
        <w:rPr>
          <w:rFonts w:ascii="Arial" w:hAnsi="Arial" w:cs="Arial"/>
        </w:rPr>
      </w:pPr>
      <w:r w:rsidRPr="00C22FB2">
        <w:rPr>
          <w:rFonts w:ascii="Arial" w:hAnsi="Arial" w:cs="Arial"/>
        </w:rPr>
        <w:t xml:space="preserve">to facilitate efficiency and collective impact of the human, material and financial resources of the Movement in the interest of the people affected by armed conflicts or internal strife and their direct results, and by disasters and other crises; </w:t>
      </w:r>
    </w:p>
    <w:p w14:paraId="0EC2D135" w14:textId="014402F4" w:rsidR="00B068CC" w:rsidRPr="00C22FB2" w:rsidRDefault="00B068CC" w:rsidP="002A0D02">
      <w:pPr>
        <w:pStyle w:val="NoSpacing"/>
        <w:numPr>
          <w:ilvl w:val="0"/>
          <w:numId w:val="19"/>
        </w:numPr>
        <w:jc w:val="both"/>
        <w:rPr>
          <w:rFonts w:ascii="Arial" w:hAnsi="Arial" w:cs="Arial"/>
        </w:rPr>
      </w:pPr>
      <w:r w:rsidRPr="00C22FB2">
        <w:rPr>
          <w:rFonts w:ascii="Arial" w:hAnsi="Arial" w:cs="Arial"/>
        </w:rPr>
        <w:t xml:space="preserve">to strengthen the central role of and support for National Societies and to thus strengthen the Movement as a whole, recognizing that “National Societies form the basic units and constitute a vital force of the Movement”; </w:t>
      </w:r>
    </w:p>
    <w:p w14:paraId="20E2FBD6" w14:textId="70220067" w:rsidR="00B068CC" w:rsidRPr="00C22FB2" w:rsidRDefault="00B068CC" w:rsidP="002A0D02">
      <w:pPr>
        <w:pStyle w:val="NoSpacing"/>
        <w:numPr>
          <w:ilvl w:val="0"/>
          <w:numId w:val="19"/>
        </w:numPr>
        <w:jc w:val="both"/>
        <w:rPr>
          <w:rFonts w:ascii="Arial" w:hAnsi="Arial" w:cs="Arial"/>
        </w:rPr>
      </w:pPr>
      <w:r w:rsidRPr="00C22FB2">
        <w:rPr>
          <w:rFonts w:ascii="Arial" w:hAnsi="Arial" w:cs="Arial"/>
        </w:rPr>
        <w:t>to position the Movement as a coherent pillar in the wider humanitarian system;</w:t>
      </w:r>
    </w:p>
    <w:p w14:paraId="58F2121F" w14:textId="59AE11B7" w:rsidR="002A0D02" w:rsidRPr="00C22FB2" w:rsidRDefault="002A0D02" w:rsidP="002A0D02">
      <w:pPr>
        <w:pStyle w:val="NoSpacing"/>
        <w:ind w:left="720"/>
        <w:rPr>
          <w:rFonts w:ascii="Arial" w:hAnsi="Arial" w:cs="Arial"/>
        </w:rPr>
      </w:pPr>
    </w:p>
    <w:p w14:paraId="3DBCDA62" w14:textId="77777777" w:rsidR="00581DE3" w:rsidRPr="00C22FB2" w:rsidRDefault="002A0D02" w:rsidP="008B6720">
      <w:pPr>
        <w:pStyle w:val="NoSpacing"/>
        <w:rPr>
          <w:rFonts w:ascii="Arial" w:hAnsi="Arial" w:cs="Arial"/>
          <w:b/>
          <w:bCs/>
          <w:sz w:val="24"/>
          <w:szCs w:val="24"/>
        </w:rPr>
      </w:pPr>
      <w:r w:rsidRPr="00002DF8">
        <w:rPr>
          <w:rFonts w:ascii="Arial" w:hAnsi="Arial" w:cs="Arial"/>
          <w:b/>
          <w:bCs/>
          <w:color w:val="4472C4" w:themeColor="accent1"/>
          <w:sz w:val="24"/>
          <w:szCs w:val="24"/>
        </w:rPr>
        <w:t>2.7</w:t>
      </w:r>
      <w:r w:rsidRPr="00002DF8">
        <w:rPr>
          <w:rFonts w:ascii="Arial" w:hAnsi="Arial" w:cs="Arial"/>
          <w:b/>
          <w:bCs/>
          <w:color w:val="4472C4" w:themeColor="accent1"/>
          <w:sz w:val="24"/>
          <w:szCs w:val="24"/>
        </w:rPr>
        <w:tab/>
      </w:r>
      <w:r w:rsidR="008B6720" w:rsidRPr="00002DF8">
        <w:rPr>
          <w:rFonts w:ascii="Arial" w:hAnsi="Arial" w:cs="Arial"/>
          <w:b/>
          <w:bCs/>
          <w:color w:val="4472C4" w:themeColor="accent1"/>
          <w:sz w:val="24"/>
          <w:szCs w:val="24"/>
        </w:rPr>
        <w:t>Promoting partnerships and alliances</w:t>
      </w:r>
      <w:r w:rsidR="008B6720" w:rsidRPr="00C22FB2">
        <w:rPr>
          <w:rFonts w:ascii="Arial" w:hAnsi="Arial" w:cs="Arial"/>
          <w:b/>
          <w:bCs/>
          <w:sz w:val="24"/>
          <w:szCs w:val="24"/>
        </w:rPr>
        <w:t>.</w:t>
      </w:r>
    </w:p>
    <w:p w14:paraId="15887CEB" w14:textId="77777777" w:rsidR="00581DE3" w:rsidRPr="00C22FB2" w:rsidRDefault="00581DE3" w:rsidP="008B6720">
      <w:pPr>
        <w:pStyle w:val="NoSpacing"/>
        <w:rPr>
          <w:rFonts w:ascii="Arial" w:hAnsi="Arial" w:cs="Arial"/>
        </w:rPr>
      </w:pPr>
    </w:p>
    <w:p w14:paraId="497C6380" w14:textId="2EBA2B38" w:rsidR="00A81DEC" w:rsidRPr="00234347" w:rsidRDefault="26D323AD" w:rsidP="00A81DEC">
      <w:pPr>
        <w:pStyle w:val="NoSpacing"/>
        <w:jc w:val="both"/>
        <w:rPr>
          <w:rFonts w:ascii="Arial" w:hAnsi="Arial" w:cs="Arial"/>
        </w:rPr>
      </w:pPr>
      <w:r w:rsidRPr="4DC6576F">
        <w:rPr>
          <w:rFonts w:ascii="Arial" w:hAnsi="Arial" w:cs="Arial"/>
        </w:rPr>
        <w:t xml:space="preserve">The Liberia National Red Cross Society is mindful that today’s global reality in the humanitarian sphere is that the needs of vulnerable people are on the rise and the resources needed to address these increasing needs continue to decrease. In this respect, the LNRCS realizes that in order to achieve its strategic objectives, partnerships and alliances are necessary and imperative. </w:t>
      </w:r>
      <w:r w:rsidR="6D8165C8" w:rsidRPr="4DC6576F">
        <w:rPr>
          <w:rFonts w:ascii="Arial" w:hAnsi="Arial" w:cs="Arial"/>
        </w:rPr>
        <w:t xml:space="preserve"> </w:t>
      </w:r>
      <w:r w:rsidR="00A81DEC" w:rsidRPr="00234347">
        <w:rPr>
          <w:rFonts w:ascii="Arial" w:hAnsi="Arial" w:cs="Arial"/>
        </w:rPr>
        <w:t xml:space="preserve">In the </w:t>
      </w:r>
      <w:r w:rsidR="00234347">
        <w:rPr>
          <w:rFonts w:ascii="Arial" w:hAnsi="Arial" w:cs="Arial"/>
        </w:rPr>
        <w:t>five</w:t>
      </w:r>
      <w:r w:rsidR="00A81DEC" w:rsidRPr="00234347">
        <w:rPr>
          <w:rFonts w:ascii="Arial" w:hAnsi="Arial" w:cs="Arial"/>
        </w:rPr>
        <w:t xml:space="preserve"> years (202</w:t>
      </w:r>
      <w:r w:rsidR="00234347">
        <w:rPr>
          <w:rFonts w:ascii="Arial" w:hAnsi="Arial" w:cs="Arial"/>
        </w:rPr>
        <w:t>3</w:t>
      </w:r>
      <w:r w:rsidR="00A81DEC" w:rsidRPr="00234347">
        <w:rPr>
          <w:rFonts w:ascii="Arial" w:hAnsi="Arial" w:cs="Arial"/>
        </w:rPr>
        <w:t xml:space="preserve"> – 202</w:t>
      </w:r>
      <w:r w:rsidR="00234347">
        <w:rPr>
          <w:rFonts w:ascii="Arial" w:hAnsi="Arial" w:cs="Arial"/>
        </w:rPr>
        <w:t>7</w:t>
      </w:r>
      <w:r w:rsidR="00A81DEC" w:rsidRPr="00234347">
        <w:rPr>
          <w:rFonts w:ascii="Arial" w:hAnsi="Arial" w:cs="Arial"/>
        </w:rPr>
        <w:t>) of this strategic plan, the LNRCS will strive to partner with businesses, government agencies and ministries, community organizations</w:t>
      </w:r>
      <w:r w:rsidR="0033671C">
        <w:rPr>
          <w:rFonts w:ascii="Arial" w:hAnsi="Arial" w:cs="Arial"/>
        </w:rPr>
        <w:t>, international and national bilateral and multilateral donors</w:t>
      </w:r>
      <w:r w:rsidR="00A81DEC" w:rsidRPr="00234347">
        <w:rPr>
          <w:rFonts w:ascii="Arial" w:hAnsi="Arial" w:cs="Arial"/>
        </w:rPr>
        <w:t xml:space="preserve"> and movement partners</w:t>
      </w:r>
    </w:p>
    <w:p w14:paraId="4401F380" w14:textId="77777777" w:rsidR="00A81DEC" w:rsidRPr="00234347" w:rsidRDefault="00A81DEC" w:rsidP="00A81DEC">
      <w:pPr>
        <w:pStyle w:val="NoSpacing"/>
        <w:jc w:val="both"/>
        <w:rPr>
          <w:rFonts w:ascii="Arial" w:hAnsi="Arial" w:cs="Arial"/>
        </w:rPr>
      </w:pPr>
    </w:p>
    <w:p w14:paraId="19E752B7" w14:textId="3718C847" w:rsidR="00A81DEC" w:rsidRPr="00234347" w:rsidRDefault="26D323AD" w:rsidP="00A81DEC">
      <w:pPr>
        <w:pStyle w:val="NoSpacing"/>
        <w:jc w:val="both"/>
        <w:rPr>
          <w:rFonts w:ascii="Arial" w:hAnsi="Arial" w:cs="Arial"/>
        </w:rPr>
      </w:pPr>
      <w:r w:rsidRPr="4DC6576F">
        <w:rPr>
          <w:rFonts w:ascii="Arial" w:hAnsi="Arial" w:cs="Arial"/>
        </w:rPr>
        <w:t xml:space="preserve">The knowledge, expertise and capabilities of the National Society can help businesses improve their social and environmental performance and find new market opportunities through partnerships. Working with government will help the LNRCS to scale, especially in fields like health care and education. Government sets national policies and funding, which can provide scale and sustainability. And governments can leverage the support of the LNRCS and other NGOs to innovate and enhance accountability. Working with government also enables communities to play an active role in the development process – from helping shape policy and partnerships to ensuring that programs are inclusive, </w:t>
      </w:r>
      <w:r w:rsidR="730FD273" w:rsidRPr="4DC6576F">
        <w:rPr>
          <w:rFonts w:ascii="Arial" w:hAnsi="Arial" w:cs="Arial"/>
        </w:rPr>
        <w:t>relevant,</w:t>
      </w:r>
      <w:r w:rsidRPr="4DC6576F">
        <w:rPr>
          <w:rFonts w:ascii="Arial" w:hAnsi="Arial" w:cs="Arial"/>
        </w:rPr>
        <w:t xml:space="preserve"> and effective for the community. </w:t>
      </w:r>
    </w:p>
    <w:p w14:paraId="5A5CE875" w14:textId="77777777" w:rsidR="00A81DEC" w:rsidRPr="00234347" w:rsidRDefault="00A81DEC" w:rsidP="00A81DEC">
      <w:pPr>
        <w:pStyle w:val="NoSpacing"/>
        <w:jc w:val="both"/>
        <w:rPr>
          <w:rFonts w:ascii="Arial" w:hAnsi="Arial" w:cs="Arial"/>
        </w:rPr>
      </w:pPr>
    </w:p>
    <w:p w14:paraId="394EB043" w14:textId="77777777" w:rsidR="00A81DEC" w:rsidRPr="00234347" w:rsidRDefault="00A81DEC" w:rsidP="00A81DEC">
      <w:pPr>
        <w:pStyle w:val="NoSpacing"/>
        <w:jc w:val="both"/>
        <w:rPr>
          <w:rFonts w:ascii="Arial" w:hAnsi="Arial" w:cs="Arial"/>
        </w:rPr>
      </w:pPr>
      <w:r w:rsidRPr="00234347">
        <w:rPr>
          <w:rFonts w:ascii="Arial" w:hAnsi="Arial" w:cs="Arial"/>
        </w:rPr>
        <w:t>The Liberian Red Cross and other nonprofits need the support of government to help develop societal solutions and create sustainable change. Cross-sector collaboration and partnerships between nonprofit organizations and government agencies are essential to create these societal solutions and improvements.</w:t>
      </w:r>
    </w:p>
    <w:p w14:paraId="1ACCD96D" w14:textId="77777777" w:rsidR="00A81DEC" w:rsidRPr="00234347" w:rsidRDefault="00A81DEC" w:rsidP="00A81DEC">
      <w:pPr>
        <w:pStyle w:val="NoSpacing"/>
        <w:jc w:val="both"/>
        <w:rPr>
          <w:rFonts w:ascii="Arial" w:hAnsi="Arial" w:cs="Arial"/>
        </w:rPr>
      </w:pPr>
    </w:p>
    <w:p w14:paraId="3FBDF155" w14:textId="18214494" w:rsidR="00A81DEC" w:rsidRPr="00C22FB2" w:rsidRDefault="26D323AD" w:rsidP="00A81DEC">
      <w:pPr>
        <w:pStyle w:val="NoSpacing"/>
        <w:jc w:val="both"/>
        <w:rPr>
          <w:rFonts w:ascii="Arial" w:hAnsi="Arial" w:cs="Arial"/>
          <w:color w:val="FF0000"/>
        </w:rPr>
      </w:pPr>
      <w:r w:rsidRPr="4DC6576F">
        <w:rPr>
          <w:rFonts w:ascii="Arial" w:hAnsi="Arial" w:cs="Arial"/>
        </w:rPr>
        <w:t xml:space="preserve">The benefit of such partnerships expand reach and increase visibility. Through collaboration, the National Society will be able to reach </w:t>
      </w:r>
      <w:r w:rsidR="00B71CA8">
        <w:rPr>
          <w:rFonts w:ascii="Arial" w:hAnsi="Arial" w:cs="Arial"/>
        </w:rPr>
        <w:t xml:space="preserve">affected communities and survivors of disasters and to work with them while ensuring that there is a feedback mechanism in order to ensure relevant and sustainable </w:t>
      </w:r>
      <w:r w:rsidR="008B3318">
        <w:rPr>
          <w:rFonts w:ascii="Arial" w:hAnsi="Arial" w:cs="Arial"/>
        </w:rPr>
        <w:t>result</w:t>
      </w:r>
      <w:r w:rsidR="008B3318" w:rsidRPr="4DC6576F">
        <w:rPr>
          <w:rFonts w:ascii="Arial" w:hAnsi="Arial" w:cs="Arial"/>
        </w:rPr>
        <w:t xml:space="preserve"> and</w:t>
      </w:r>
      <w:r w:rsidRPr="4DC6576F">
        <w:rPr>
          <w:rFonts w:ascii="Arial" w:hAnsi="Arial" w:cs="Arial"/>
        </w:rPr>
        <w:t xml:space="preserve">, attract more funding. It will also provide the LNRCS an opportunity to do what it does best as a member of the Red Cross and Red Crescent Movement. The National Society will be able to share responsibilities and increase the range of our services.  </w:t>
      </w:r>
    </w:p>
    <w:p w14:paraId="6880683F" w14:textId="2BBAABC0" w:rsidR="008B6720" w:rsidRPr="00C22FB2" w:rsidRDefault="008B6720" w:rsidP="00C33AE0">
      <w:pPr>
        <w:pStyle w:val="Heading1"/>
        <w:rPr>
          <w:rFonts w:ascii="Arial Nova" w:hAnsi="Arial Nova"/>
          <w:sz w:val="24"/>
          <w:szCs w:val="24"/>
        </w:rPr>
      </w:pPr>
      <w:bookmarkStart w:id="15" w:name="_Toc111105972"/>
      <w:r w:rsidRPr="00C22FB2">
        <w:rPr>
          <w:rFonts w:ascii="Arial Nova" w:hAnsi="Arial Nova"/>
          <w:sz w:val="24"/>
          <w:szCs w:val="24"/>
        </w:rPr>
        <w:t>Chapter 3: Strategic Objectives</w:t>
      </w:r>
      <w:bookmarkEnd w:id="15"/>
    </w:p>
    <w:p w14:paraId="0B46DD03" w14:textId="77777777" w:rsidR="00A45B5C" w:rsidRPr="00C22FB2" w:rsidRDefault="008B6720" w:rsidP="0007113B">
      <w:pPr>
        <w:pStyle w:val="Heading2"/>
        <w:rPr>
          <w:rFonts w:ascii="Arial Nova" w:hAnsi="Arial Nova"/>
          <w:sz w:val="24"/>
          <w:szCs w:val="24"/>
        </w:rPr>
      </w:pPr>
      <w:bookmarkStart w:id="16" w:name="_Toc111105973"/>
      <w:r w:rsidRPr="00C22FB2">
        <w:rPr>
          <w:rFonts w:ascii="Arial Nova" w:hAnsi="Arial Nova"/>
          <w:sz w:val="24"/>
          <w:szCs w:val="24"/>
        </w:rPr>
        <w:t>3.1 Introduction</w:t>
      </w:r>
      <w:bookmarkEnd w:id="16"/>
    </w:p>
    <w:p w14:paraId="74AFF493" w14:textId="77777777" w:rsidR="00DB7E51" w:rsidRPr="00C22FB2" w:rsidRDefault="00DB7E51" w:rsidP="008B6720">
      <w:pPr>
        <w:pStyle w:val="NoSpacing"/>
        <w:rPr>
          <w:rFonts w:ascii="Arial" w:hAnsi="Arial" w:cs="Arial"/>
        </w:rPr>
      </w:pPr>
    </w:p>
    <w:p w14:paraId="3B408A56" w14:textId="5E2812AC" w:rsidR="00DB7E51" w:rsidRPr="00C22FB2" w:rsidRDefault="00DB7E51" w:rsidP="00DB7E51">
      <w:pPr>
        <w:pStyle w:val="NoSpacing"/>
        <w:jc w:val="both"/>
        <w:rPr>
          <w:rFonts w:ascii="Arial" w:hAnsi="Arial" w:cs="Arial"/>
        </w:rPr>
      </w:pPr>
      <w:r w:rsidRPr="00C22FB2">
        <w:rPr>
          <w:rFonts w:ascii="Arial" w:hAnsi="Arial" w:cs="Arial"/>
        </w:rPr>
        <w:t xml:space="preserve">The Liberian society is still largely male controlled and plagued with </w:t>
      </w:r>
      <w:r w:rsidR="00423EC6" w:rsidRPr="00C22FB2">
        <w:rPr>
          <w:rFonts w:ascii="Arial" w:hAnsi="Arial" w:cs="Arial"/>
        </w:rPr>
        <w:t xml:space="preserve">numerous </w:t>
      </w:r>
      <w:r w:rsidRPr="00C22FB2">
        <w:rPr>
          <w:rFonts w:ascii="Arial" w:hAnsi="Arial" w:cs="Arial"/>
        </w:rPr>
        <w:t xml:space="preserve">challenges. There are diverse, marginalized populations including women and girls and well as rural dwellers versus </w:t>
      </w:r>
      <w:r w:rsidRPr="00C22FB2">
        <w:rPr>
          <w:rFonts w:ascii="Arial" w:hAnsi="Arial" w:cs="Arial"/>
        </w:rPr>
        <w:lastRenderedPageBreak/>
        <w:t xml:space="preserve">those in urban settings. Very few people have wealth that they flaunt </w:t>
      </w:r>
      <w:r w:rsidR="00423EC6" w:rsidRPr="00C22FB2">
        <w:rPr>
          <w:rFonts w:ascii="Arial" w:hAnsi="Arial" w:cs="Arial"/>
        </w:rPr>
        <w:t xml:space="preserve">openly </w:t>
      </w:r>
      <w:r w:rsidRPr="00C22FB2">
        <w:rPr>
          <w:rFonts w:ascii="Arial" w:hAnsi="Arial" w:cs="Arial"/>
        </w:rPr>
        <w:t>while the majority of the citizens live below the universally accepted US$1.90 per day. The youth, a significant percent of the population are unemployed, poor and frustrated</w:t>
      </w:r>
      <w:r w:rsidR="009A0640" w:rsidRPr="00C22FB2">
        <w:rPr>
          <w:rFonts w:ascii="Arial" w:hAnsi="Arial" w:cs="Arial"/>
        </w:rPr>
        <w:t xml:space="preserve"> and many have resulted to crimes including armed robbery</w:t>
      </w:r>
      <w:r w:rsidR="00423EC6" w:rsidRPr="00C22FB2">
        <w:rPr>
          <w:rFonts w:ascii="Arial" w:hAnsi="Arial" w:cs="Arial"/>
        </w:rPr>
        <w:t xml:space="preserve"> and gangsterism referred to in local parlance as “zogos”</w:t>
      </w:r>
      <w:r w:rsidR="009A0640" w:rsidRPr="00C22FB2">
        <w:rPr>
          <w:rFonts w:ascii="Arial" w:hAnsi="Arial" w:cs="Arial"/>
        </w:rPr>
        <w:t xml:space="preserve">. </w:t>
      </w:r>
      <w:r w:rsidRPr="00C22FB2">
        <w:rPr>
          <w:rFonts w:ascii="Arial" w:hAnsi="Arial" w:cs="Arial"/>
        </w:rPr>
        <w:t xml:space="preserve"> </w:t>
      </w:r>
      <w:r w:rsidR="000A30DA" w:rsidRPr="00C22FB2">
        <w:rPr>
          <w:rFonts w:ascii="Arial" w:hAnsi="Arial" w:cs="Arial"/>
        </w:rPr>
        <w:t>Women in Liberia have less access to education, health care, property, and justice.</w:t>
      </w:r>
    </w:p>
    <w:p w14:paraId="65EE6A68" w14:textId="06750F12" w:rsidR="000A30DA" w:rsidRPr="00C22FB2" w:rsidRDefault="000A30DA" w:rsidP="00DB7E51">
      <w:pPr>
        <w:pStyle w:val="NoSpacing"/>
        <w:jc w:val="both"/>
        <w:rPr>
          <w:rFonts w:ascii="Arial" w:hAnsi="Arial" w:cs="Arial"/>
        </w:rPr>
      </w:pPr>
    </w:p>
    <w:p w14:paraId="25192B40" w14:textId="6FD4348D" w:rsidR="00F606B1" w:rsidRPr="00C22FB2" w:rsidRDefault="2812E5B2" w:rsidP="00F606B1">
      <w:pPr>
        <w:pStyle w:val="NoSpacing"/>
        <w:jc w:val="both"/>
        <w:rPr>
          <w:rFonts w:ascii="Arial" w:hAnsi="Arial" w:cs="Arial"/>
        </w:rPr>
      </w:pPr>
      <w:r w:rsidRPr="4DC6576F">
        <w:rPr>
          <w:rFonts w:ascii="Arial" w:hAnsi="Arial" w:cs="Arial"/>
        </w:rPr>
        <w:t>SGBV</w:t>
      </w:r>
      <w:r w:rsidR="7F307E8D" w:rsidRPr="4DC6576F">
        <w:rPr>
          <w:rFonts w:ascii="Arial" w:hAnsi="Arial" w:cs="Arial"/>
        </w:rPr>
        <w:t xml:space="preserve"> (sexual and gender based violence)</w:t>
      </w:r>
      <w:r w:rsidRPr="4DC6576F">
        <w:rPr>
          <w:rFonts w:ascii="Arial" w:hAnsi="Arial" w:cs="Arial"/>
        </w:rPr>
        <w:t xml:space="preserve"> is widespread in Liberia and rape is the most reported case in the country. Sometimes, the survivors are as young as a few months to a few years. Poverty, and social stigma and exclusion, especially in rural areas, have led many parents to settle out of and discourage formal prosecution of cases. </w:t>
      </w:r>
      <w:r w:rsidR="5FE70ECF" w:rsidRPr="4DC6576F">
        <w:rPr>
          <w:rFonts w:ascii="Arial" w:hAnsi="Arial" w:cs="Arial"/>
        </w:rPr>
        <w:t>Malaria is one of the major leading causes of morbidity and mortality in Liberia; the others being diarrheal and acute respiratory infections.</w:t>
      </w:r>
      <w:r w:rsidR="267F7613" w:rsidRPr="4DC6576F">
        <w:rPr>
          <w:rFonts w:ascii="Arial" w:hAnsi="Arial" w:cs="Arial"/>
        </w:rPr>
        <w:t xml:space="preserve"> Other preventable problems commonly found in Liberia include tuberculosis, sexually transmitted infections, worms, skin diseases, undernutrition, and anemia.</w:t>
      </w:r>
    </w:p>
    <w:p w14:paraId="3C156F56" w14:textId="77777777" w:rsidR="00182914" w:rsidRPr="00C22FB2" w:rsidRDefault="00182914" w:rsidP="00F606B1">
      <w:pPr>
        <w:pStyle w:val="NoSpacing"/>
        <w:jc w:val="both"/>
        <w:rPr>
          <w:rFonts w:ascii="Arial" w:hAnsi="Arial" w:cs="Arial"/>
        </w:rPr>
      </w:pPr>
    </w:p>
    <w:p w14:paraId="53CFDF9C" w14:textId="4F6BD3E8" w:rsidR="000A30DA" w:rsidRPr="00C22FB2" w:rsidRDefault="267F7613" w:rsidP="00F606B1">
      <w:pPr>
        <w:pStyle w:val="NoSpacing"/>
        <w:jc w:val="both"/>
        <w:rPr>
          <w:rFonts w:ascii="Arial" w:hAnsi="Arial" w:cs="Arial"/>
        </w:rPr>
      </w:pPr>
      <w:r w:rsidRPr="4DC6576F">
        <w:rPr>
          <w:rFonts w:ascii="Arial" w:hAnsi="Arial" w:cs="Arial"/>
        </w:rPr>
        <w:t>Access to water and sanitation is low. In 2017, 61</w:t>
      </w:r>
      <w:r w:rsidR="1B36AC00" w:rsidRPr="4DC6576F">
        <w:rPr>
          <w:rFonts w:ascii="Arial" w:hAnsi="Arial" w:cs="Arial"/>
        </w:rPr>
        <w:t>.</w:t>
      </w:r>
      <w:r w:rsidRPr="4DC6576F">
        <w:rPr>
          <w:rFonts w:ascii="Arial" w:hAnsi="Arial" w:cs="Arial"/>
        </w:rPr>
        <w:t>96% of the rural population and 83</w:t>
      </w:r>
      <w:r w:rsidR="1B36AC00" w:rsidRPr="4DC6576F">
        <w:rPr>
          <w:rFonts w:ascii="Arial" w:hAnsi="Arial" w:cs="Arial"/>
        </w:rPr>
        <w:t>.</w:t>
      </w:r>
      <w:r w:rsidRPr="4DC6576F">
        <w:rPr>
          <w:rFonts w:ascii="Arial" w:hAnsi="Arial" w:cs="Arial"/>
        </w:rPr>
        <w:t>63% of the urban population in Liberia had access to “at least basic” water. Access to handwashing facilities is extremely low. 96</w:t>
      </w:r>
      <w:r w:rsidR="1B36AC00" w:rsidRPr="4DC6576F">
        <w:rPr>
          <w:rFonts w:ascii="Arial" w:hAnsi="Arial" w:cs="Arial"/>
        </w:rPr>
        <w:t>.</w:t>
      </w:r>
      <w:r w:rsidRPr="4DC6576F">
        <w:rPr>
          <w:rFonts w:ascii="Arial" w:hAnsi="Arial" w:cs="Arial"/>
        </w:rPr>
        <w:t>76% of the urban population and 98</w:t>
      </w:r>
      <w:r w:rsidR="1B36AC00" w:rsidRPr="4DC6576F">
        <w:rPr>
          <w:rFonts w:ascii="Arial" w:hAnsi="Arial" w:cs="Arial"/>
        </w:rPr>
        <w:t>.</w:t>
      </w:r>
      <w:r w:rsidRPr="4DC6576F">
        <w:rPr>
          <w:rFonts w:ascii="Arial" w:hAnsi="Arial" w:cs="Arial"/>
        </w:rPr>
        <w:t>05% of the rural population does not have access to a handwashing facility. Regarding sanitation, open defecation remains common. The same year, 19</w:t>
      </w:r>
      <w:r w:rsidR="1B36AC00" w:rsidRPr="4DC6576F">
        <w:rPr>
          <w:rFonts w:ascii="Arial" w:hAnsi="Arial" w:cs="Arial"/>
        </w:rPr>
        <w:t>.</w:t>
      </w:r>
      <w:r w:rsidRPr="4DC6576F">
        <w:rPr>
          <w:rFonts w:ascii="Arial" w:hAnsi="Arial" w:cs="Arial"/>
        </w:rPr>
        <w:t>35% of the urban population and 60</w:t>
      </w:r>
      <w:r w:rsidR="1B36AC00" w:rsidRPr="4DC6576F">
        <w:rPr>
          <w:rFonts w:ascii="Arial" w:hAnsi="Arial" w:cs="Arial"/>
        </w:rPr>
        <w:t>.</w:t>
      </w:r>
      <w:r w:rsidRPr="4DC6576F">
        <w:rPr>
          <w:rFonts w:ascii="Arial" w:hAnsi="Arial" w:cs="Arial"/>
        </w:rPr>
        <w:t>44% of the urban population practiced open defecation.</w:t>
      </w:r>
    </w:p>
    <w:p w14:paraId="7EE055F5" w14:textId="7F4E8D43" w:rsidR="00752207" w:rsidRPr="00C22FB2" w:rsidRDefault="00752207" w:rsidP="00F606B1">
      <w:pPr>
        <w:pStyle w:val="NoSpacing"/>
        <w:jc w:val="both"/>
        <w:rPr>
          <w:rFonts w:ascii="Arial" w:hAnsi="Arial" w:cs="Arial"/>
        </w:rPr>
      </w:pPr>
    </w:p>
    <w:p w14:paraId="038E4DE3" w14:textId="3FC7F355" w:rsidR="00752207" w:rsidRPr="00C22FB2" w:rsidRDefault="00752207" w:rsidP="00F606B1">
      <w:pPr>
        <w:pStyle w:val="NoSpacing"/>
        <w:jc w:val="both"/>
        <w:rPr>
          <w:rFonts w:ascii="Arial" w:hAnsi="Arial" w:cs="Arial"/>
        </w:rPr>
      </w:pPr>
      <w:r w:rsidRPr="00C22FB2">
        <w:rPr>
          <w:rFonts w:ascii="Arial" w:hAnsi="Arial" w:cs="Arial"/>
        </w:rPr>
        <w:t xml:space="preserve">Food insecurity </w:t>
      </w:r>
      <w:r w:rsidR="00CF4F59">
        <w:rPr>
          <w:rFonts w:ascii="Arial" w:hAnsi="Arial" w:cs="Arial"/>
        </w:rPr>
        <w:t>is prevalent</w:t>
      </w:r>
      <w:r w:rsidRPr="00C22FB2">
        <w:rPr>
          <w:rFonts w:ascii="Arial" w:hAnsi="Arial" w:cs="Arial"/>
        </w:rPr>
        <w:t xml:space="preserve"> throughout Liberia which results in malnutrition amongst children. In, 2019, approximately 1 in 5 households in Liberia was food insecure and 35.5% of children aged 6-59 months suffered from malnutrition.</w:t>
      </w:r>
    </w:p>
    <w:p w14:paraId="35623FB2" w14:textId="15325E6B" w:rsidR="00752207" w:rsidRPr="00C22FB2" w:rsidRDefault="00752207" w:rsidP="00F606B1">
      <w:pPr>
        <w:pStyle w:val="NoSpacing"/>
        <w:jc w:val="both"/>
        <w:rPr>
          <w:rFonts w:ascii="Arial" w:hAnsi="Arial" w:cs="Arial"/>
        </w:rPr>
      </w:pPr>
    </w:p>
    <w:p w14:paraId="485CDEAD" w14:textId="5BAA59A0" w:rsidR="00752207" w:rsidRPr="00C22FB2" w:rsidRDefault="61436880" w:rsidP="00F606B1">
      <w:pPr>
        <w:pStyle w:val="NoSpacing"/>
        <w:jc w:val="both"/>
        <w:rPr>
          <w:rFonts w:ascii="Arial" w:hAnsi="Arial" w:cs="Arial"/>
        </w:rPr>
      </w:pPr>
      <w:r w:rsidRPr="4DC6576F">
        <w:rPr>
          <w:rFonts w:ascii="Arial" w:hAnsi="Arial" w:cs="Arial"/>
        </w:rPr>
        <w:t xml:space="preserve">In Liberia, disasters are mainly caused by hazards such as floods, windstorms, fires, and coastal erosion. Climate related hazards are </w:t>
      </w:r>
      <w:r w:rsidR="4A24F16E" w:rsidRPr="4DC6576F">
        <w:rPr>
          <w:rFonts w:ascii="Arial" w:hAnsi="Arial" w:cs="Arial"/>
        </w:rPr>
        <w:t>likely</w:t>
      </w:r>
      <w:r w:rsidRPr="4DC6576F">
        <w:rPr>
          <w:rFonts w:ascii="Arial" w:hAnsi="Arial" w:cs="Arial"/>
        </w:rPr>
        <w:t xml:space="preserve"> to worsen in the coming years due to rapid changes and variations in the weather and climate. Bush fires are increasingly becoming major hazards causing huge impacts on rural communities in Lofa and some parts of Nimba. Liberia is assessed to be at high risk from humanitarian crises and disasters that could overwhelm national response capacity according to INFORM. Th</w:t>
      </w:r>
      <w:r w:rsidR="1B36AC00" w:rsidRPr="4DC6576F">
        <w:rPr>
          <w:rFonts w:ascii="Arial" w:hAnsi="Arial" w:cs="Arial"/>
        </w:rPr>
        <w:t xml:space="preserve">is </w:t>
      </w:r>
      <w:r w:rsidRPr="4DC6576F">
        <w:rPr>
          <w:rFonts w:ascii="Arial" w:hAnsi="Arial" w:cs="Arial"/>
        </w:rPr>
        <w:t xml:space="preserve">low ranking is mainly caused by lack of coping capacity - where Liberia is one of the 12 countries in the world with the lowest value - and vulnerability </w:t>
      </w:r>
      <w:r w:rsidR="1B36AC00" w:rsidRPr="4DC6576F">
        <w:rPr>
          <w:rFonts w:ascii="Arial" w:hAnsi="Arial" w:cs="Arial"/>
        </w:rPr>
        <w:t>i.e.,</w:t>
      </w:r>
      <w:r w:rsidRPr="4DC6576F">
        <w:rPr>
          <w:rFonts w:ascii="Arial" w:hAnsi="Arial" w:cs="Arial"/>
        </w:rPr>
        <w:t xml:space="preserve"> the susceptibility of people to potential hazards.</w:t>
      </w:r>
    </w:p>
    <w:p w14:paraId="3A117A3B" w14:textId="4B8AF3FD" w:rsidR="00DE2CA5" w:rsidRPr="00C22FB2" w:rsidRDefault="00DE2CA5" w:rsidP="00F606B1">
      <w:pPr>
        <w:pStyle w:val="NoSpacing"/>
        <w:jc w:val="both"/>
        <w:rPr>
          <w:rFonts w:ascii="Arial" w:hAnsi="Arial" w:cs="Arial"/>
        </w:rPr>
      </w:pPr>
    </w:p>
    <w:p w14:paraId="2CBF007C" w14:textId="4007DCF2" w:rsidR="00DE2CA5" w:rsidRDefault="7BB60A2E" w:rsidP="00F606B1">
      <w:pPr>
        <w:pStyle w:val="NoSpacing"/>
        <w:jc w:val="both"/>
        <w:rPr>
          <w:rFonts w:ascii="Arial" w:hAnsi="Arial" w:cs="Arial"/>
        </w:rPr>
      </w:pPr>
      <w:r w:rsidRPr="4DC6576F">
        <w:rPr>
          <w:rFonts w:ascii="Arial" w:hAnsi="Arial" w:cs="Arial"/>
        </w:rPr>
        <w:t>To</w:t>
      </w:r>
      <w:r w:rsidR="3532414E" w:rsidRPr="4DC6576F">
        <w:rPr>
          <w:rFonts w:ascii="Arial" w:hAnsi="Arial" w:cs="Arial"/>
        </w:rPr>
        <w:t xml:space="preserve"> achieve the objectives </w:t>
      </w:r>
      <w:r w:rsidR="593FEF84" w:rsidRPr="4DC6576F">
        <w:rPr>
          <w:rFonts w:ascii="Arial" w:hAnsi="Arial" w:cs="Arial"/>
        </w:rPr>
        <w:t>o</w:t>
      </w:r>
      <w:r w:rsidR="3532414E" w:rsidRPr="4DC6576F">
        <w:rPr>
          <w:rFonts w:ascii="Arial" w:hAnsi="Arial" w:cs="Arial"/>
        </w:rPr>
        <w:t xml:space="preserve">f the LNRCS </w:t>
      </w:r>
      <w:r w:rsidR="7E0CAA69" w:rsidRPr="4DC6576F">
        <w:rPr>
          <w:rFonts w:ascii="Arial" w:hAnsi="Arial" w:cs="Arial"/>
        </w:rPr>
        <w:t>(</w:t>
      </w:r>
      <w:r w:rsidR="77E19AF4" w:rsidRPr="4DC6576F">
        <w:rPr>
          <w:rFonts w:ascii="Arial" w:hAnsi="Arial" w:cs="Arial"/>
        </w:rPr>
        <w:t xml:space="preserve">2023 </w:t>
      </w:r>
      <w:r w:rsidR="7E0CAA69" w:rsidRPr="4DC6576F">
        <w:rPr>
          <w:rFonts w:ascii="Arial" w:hAnsi="Arial" w:cs="Arial"/>
        </w:rPr>
        <w:t>–</w:t>
      </w:r>
      <w:r w:rsidR="77E19AF4" w:rsidRPr="4DC6576F">
        <w:rPr>
          <w:rFonts w:ascii="Arial" w:hAnsi="Arial" w:cs="Arial"/>
        </w:rPr>
        <w:t xml:space="preserve"> 2027</w:t>
      </w:r>
      <w:r w:rsidR="7E0CAA69" w:rsidRPr="4DC6576F">
        <w:rPr>
          <w:rFonts w:ascii="Arial" w:hAnsi="Arial" w:cs="Arial"/>
        </w:rPr>
        <w:t>)</w:t>
      </w:r>
      <w:r w:rsidR="3532414E" w:rsidRPr="4DC6576F">
        <w:rPr>
          <w:rFonts w:ascii="Arial" w:hAnsi="Arial" w:cs="Arial"/>
        </w:rPr>
        <w:t xml:space="preserve"> Strategic Plan, the National Society will focus on two</w:t>
      </w:r>
      <w:r w:rsidR="58E786F8" w:rsidRPr="4DC6576F">
        <w:rPr>
          <w:rFonts w:ascii="Arial" w:hAnsi="Arial" w:cs="Arial"/>
        </w:rPr>
        <w:t xml:space="preserve"> (2)</w:t>
      </w:r>
      <w:r w:rsidR="3532414E" w:rsidRPr="4DC6576F">
        <w:rPr>
          <w:rFonts w:ascii="Arial" w:hAnsi="Arial" w:cs="Arial"/>
        </w:rPr>
        <w:t xml:space="preserve"> strategic directions (Humanitarian Service provision, and Organizational Development) with key strategic areas (Health and Wellbeing, Disaster Risk Management and Disaster Management Operations, Values and Protection, Institutional Capacity Building, Resource Mobilization and Financial Sustainability among others). </w:t>
      </w:r>
    </w:p>
    <w:p w14:paraId="73A9DDD9" w14:textId="77777777" w:rsidR="00002DF8" w:rsidRPr="00C22FB2" w:rsidRDefault="00002DF8" w:rsidP="00F606B1">
      <w:pPr>
        <w:pStyle w:val="NoSpacing"/>
        <w:jc w:val="both"/>
        <w:rPr>
          <w:rFonts w:ascii="Arial" w:hAnsi="Arial" w:cs="Arial"/>
        </w:rPr>
      </w:pPr>
    </w:p>
    <w:p w14:paraId="3B767C22" w14:textId="5C6F84F4" w:rsidR="006E1E38" w:rsidRPr="00000EC6" w:rsidRDefault="008B6720" w:rsidP="00CF4F59">
      <w:pPr>
        <w:pStyle w:val="NoSpacing"/>
        <w:rPr>
          <w:rFonts w:ascii="Arial Nova" w:hAnsi="Arial Nova"/>
          <w:color w:val="4472C4" w:themeColor="accent1"/>
          <w:sz w:val="24"/>
          <w:szCs w:val="24"/>
        </w:rPr>
      </w:pPr>
      <w:bookmarkStart w:id="17" w:name="_Toc111105974"/>
      <w:r w:rsidRPr="00000EC6">
        <w:rPr>
          <w:rFonts w:ascii="Arial Nova" w:hAnsi="Arial Nova"/>
          <w:color w:val="4472C4" w:themeColor="accent1"/>
          <w:sz w:val="24"/>
          <w:szCs w:val="24"/>
        </w:rPr>
        <w:t>3.2 Strategic Objective 1.</w:t>
      </w:r>
      <w:r w:rsidR="006E1E38" w:rsidRPr="00000EC6">
        <w:rPr>
          <w:rFonts w:ascii="Arial Nova" w:hAnsi="Arial Nova"/>
          <w:color w:val="4472C4" w:themeColor="accent1"/>
          <w:sz w:val="24"/>
          <w:szCs w:val="24"/>
        </w:rPr>
        <w:t xml:space="preserve"> - Health and Wellbeing</w:t>
      </w:r>
      <w:bookmarkEnd w:id="17"/>
    </w:p>
    <w:p w14:paraId="203D4495" w14:textId="77777777" w:rsidR="006E1E38" w:rsidRPr="00C971BB" w:rsidRDefault="006E1E38" w:rsidP="0007113B">
      <w:pPr>
        <w:pStyle w:val="Heading2"/>
        <w:rPr>
          <w:rFonts w:ascii="Arial" w:hAnsi="Arial" w:cs="Arial"/>
          <w:sz w:val="22"/>
          <w:szCs w:val="22"/>
        </w:rPr>
      </w:pPr>
    </w:p>
    <w:p w14:paraId="06791E3E" w14:textId="087ED941" w:rsidR="00950C57" w:rsidRPr="00C971BB" w:rsidRDefault="006E1E38" w:rsidP="006E1E38">
      <w:pPr>
        <w:pStyle w:val="NoSpacing"/>
        <w:jc w:val="both"/>
        <w:rPr>
          <w:rFonts w:ascii="Arial" w:hAnsi="Arial" w:cs="Arial"/>
        </w:rPr>
      </w:pPr>
      <w:bookmarkStart w:id="18" w:name="_Hlk148893762"/>
      <w:r w:rsidRPr="00C971BB">
        <w:rPr>
          <w:rFonts w:ascii="Arial" w:hAnsi="Arial" w:cs="Arial"/>
        </w:rPr>
        <w:t>LNRCS will focus on community-based health interventions, epidemic preparedness and response</w:t>
      </w:r>
      <w:r w:rsidR="00787E0D" w:rsidRPr="00C971BB">
        <w:rPr>
          <w:rFonts w:ascii="Arial" w:hAnsi="Arial" w:cs="Arial"/>
        </w:rPr>
        <w:t xml:space="preserve"> including</w:t>
      </w:r>
      <w:r w:rsidR="00787E0D" w:rsidRPr="00C971BB">
        <w:t xml:space="preserve"> </w:t>
      </w:r>
      <w:r w:rsidR="00787E0D" w:rsidRPr="00C971BB">
        <w:rPr>
          <w:rFonts w:ascii="Arial" w:hAnsi="Arial" w:cs="Arial"/>
        </w:rPr>
        <w:t>community event-based surveillance and epidemic control, the</w:t>
      </w:r>
      <w:r w:rsidRPr="00C971BB">
        <w:rPr>
          <w:rFonts w:ascii="Arial" w:hAnsi="Arial" w:cs="Arial"/>
        </w:rPr>
        <w:t xml:space="preserve"> provision of safe drinking water, and environmental health and sanitation. LNRCS will also work on</w:t>
      </w:r>
      <w:r w:rsidR="0050454E" w:rsidRPr="00C971BB">
        <w:rPr>
          <w:rFonts w:ascii="Arial" w:hAnsi="Arial" w:cs="Arial"/>
        </w:rPr>
        <w:t xml:space="preserve"> </w:t>
      </w:r>
      <w:r w:rsidRPr="00C971BB">
        <w:rPr>
          <w:rFonts w:ascii="Arial" w:hAnsi="Arial" w:cs="Arial"/>
        </w:rPr>
        <w:t>the promotion of sexual and reproductive health and rights. Moreover, LNRCS will continue providing psychosocial support to its own volunteers and people in need.</w:t>
      </w:r>
    </w:p>
    <w:bookmarkEnd w:id="18"/>
    <w:p w14:paraId="33AED18B" w14:textId="4277B0C2" w:rsidR="008B6720" w:rsidRPr="00C971BB" w:rsidRDefault="008B6720" w:rsidP="008B6720">
      <w:pPr>
        <w:pStyle w:val="NoSpacing"/>
        <w:rPr>
          <w:rFonts w:ascii="Arial" w:hAnsi="Arial" w:cs="Arial"/>
        </w:rPr>
      </w:pPr>
    </w:p>
    <w:p w14:paraId="04C4EAB5" w14:textId="08B4131F" w:rsidR="00F22014" w:rsidRPr="00C971BB" w:rsidRDefault="5522760F" w:rsidP="00F22014">
      <w:pPr>
        <w:pStyle w:val="NoSpacing"/>
        <w:ind w:left="1440" w:hanging="1440"/>
        <w:jc w:val="both"/>
        <w:rPr>
          <w:rFonts w:ascii="Arial" w:hAnsi="Arial" w:cs="Arial"/>
        </w:rPr>
      </w:pPr>
      <w:r w:rsidRPr="4DC6576F">
        <w:rPr>
          <w:rFonts w:ascii="Arial" w:hAnsi="Arial" w:cs="Arial"/>
        </w:rPr>
        <w:t xml:space="preserve">SO </w:t>
      </w:r>
      <w:r w:rsidR="7EA8B207" w:rsidRPr="4DC6576F">
        <w:rPr>
          <w:rFonts w:ascii="Arial" w:hAnsi="Arial" w:cs="Arial"/>
        </w:rPr>
        <w:t>Focus 1.</w:t>
      </w:r>
      <w:r w:rsidR="00C45D5B">
        <w:tab/>
      </w:r>
      <w:r w:rsidR="7EA8B207" w:rsidRPr="4DC6576F">
        <w:rPr>
          <w:rFonts w:ascii="Arial" w:hAnsi="Arial" w:cs="Arial"/>
        </w:rPr>
        <w:t>By 202</w:t>
      </w:r>
      <w:r w:rsidR="77E19AF4" w:rsidRPr="4DC6576F">
        <w:rPr>
          <w:rFonts w:ascii="Arial" w:hAnsi="Arial" w:cs="Arial"/>
        </w:rPr>
        <w:t>7</w:t>
      </w:r>
      <w:r w:rsidR="7EA8B207" w:rsidRPr="4DC6576F">
        <w:rPr>
          <w:rFonts w:ascii="Arial" w:hAnsi="Arial" w:cs="Arial"/>
        </w:rPr>
        <w:t xml:space="preserve">, the LNRCS would have undertaken </w:t>
      </w:r>
      <w:r w:rsidR="1683614A" w:rsidRPr="4DC6576F">
        <w:rPr>
          <w:rFonts w:ascii="Arial" w:hAnsi="Arial" w:cs="Arial"/>
        </w:rPr>
        <w:t>community-based</w:t>
      </w:r>
      <w:r w:rsidR="7EA8B207" w:rsidRPr="4DC6576F">
        <w:rPr>
          <w:rFonts w:ascii="Arial" w:hAnsi="Arial" w:cs="Arial"/>
        </w:rPr>
        <w:t xml:space="preserve"> health interventions in </w:t>
      </w:r>
      <w:r w:rsidR="77E19AF4" w:rsidRPr="4DC6576F">
        <w:rPr>
          <w:rFonts w:ascii="Arial" w:hAnsi="Arial" w:cs="Arial"/>
        </w:rPr>
        <w:t>five</w:t>
      </w:r>
      <w:r w:rsidR="7EA8B207" w:rsidRPr="4DC6576F">
        <w:rPr>
          <w:rFonts w:ascii="Arial" w:hAnsi="Arial" w:cs="Arial"/>
        </w:rPr>
        <w:t xml:space="preserve"> counties.</w:t>
      </w:r>
    </w:p>
    <w:p w14:paraId="24D58809" w14:textId="3E4FECF8" w:rsidR="00F22014" w:rsidRPr="00C971BB" w:rsidRDefault="00C45D5B" w:rsidP="00F22014">
      <w:pPr>
        <w:pStyle w:val="NoSpacing"/>
        <w:ind w:left="1440" w:hanging="1440"/>
        <w:jc w:val="both"/>
        <w:rPr>
          <w:rFonts w:ascii="Arial" w:hAnsi="Arial" w:cs="Arial"/>
        </w:rPr>
      </w:pPr>
      <w:r w:rsidRPr="00C971BB">
        <w:rPr>
          <w:rFonts w:ascii="Arial" w:hAnsi="Arial" w:cs="Arial"/>
        </w:rPr>
        <w:lastRenderedPageBreak/>
        <w:t xml:space="preserve">SO </w:t>
      </w:r>
      <w:r w:rsidR="00F22014" w:rsidRPr="00C971BB">
        <w:rPr>
          <w:rFonts w:ascii="Arial" w:hAnsi="Arial" w:cs="Arial"/>
        </w:rPr>
        <w:t>Focus 2.</w:t>
      </w:r>
      <w:r w:rsidR="00F22014" w:rsidRPr="00C971BB">
        <w:rPr>
          <w:rFonts w:ascii="Arial" w:hAnsi="Arial" w:cs="Arial"/>
        </w:rPr>
        <w:tab/>
        <w:t xml:space="preserve">By </w:t>
      </w:r>
      <w:r w:rsidR="00000EC6">
        <w:rPr>
          <w:rFonts w:ascii="Arial" w:hAnsi="Arial" w:cs="Arial"/>
        </w:rPr>
        <w:t>(2023 - 2027)</w:t>
      </w:r>
      <w:r w:rsidR="00F22014" w:rsidRPr="00C971BB">
        <w:rPr>
          <w:rFonts w:ascii="Arial" w:hAnsi="Arial" w:cs="Arial"/>
        </w:rPr>
        <w:t>, the LNRCS</w:t>
      </w:r>
      <w:r w:rsidR="00663712" w:rsidRPr="00C971BB">
        <w:rPr>
          <w:rFonts w:ascii="Arial" w:hAnsi="Arial" w:cs="Arial"/>
        </w:rPr>
        <w:t xml:space="preserve"> will have provided 25 improved water points to needed communities in 5 counties.</w:t>
      </w:r>
    </w:p>
    <w:p w14:paraId="0B03399B" w14:textId="6AF243AF" w:rsidR="00722DBC" w:rsidRPr="00C971BB" w:rsidRDefault="00C45D5B" w:rsidP="00F22014">
      <w:pPr>
        <w:pStyle w:val="NoSpacing"/>
        <w:ind w:left="1440" w:hanging="1440"/>
        <w:jc w:val="both"/>
        <w:rPr>
          <w:rFonts w:ascii="Arial" w:hAnsi="Arial" w:cs="Arial"/>
        </w:rPr>
      </w:pPr>
      <w:r w:rsidRPr="00C971BB">
        <w:rPr>
          <w:rFonts w:ascii="Arial" w:hAnsi="Arial" w:cs="Arial"/>
        </w:rPr>
        <w:t xml:space="preserve">SO </w:t>
      </w:r>
      <w:r w:rsidR="00F67730" w:rsidRPr="00C971BB">
        <w:rPr>
          <w:rFonts w:ascii="Arial" w:hAnsi="Arial" w:cs="Arial"/>
        </w:rPr>
        <w:t>Focus 3.</w:t>
      </w:r>
      <w:r w:rsidR="00F67730" w:rsidRPr="00C971BB">
        <w:rPr>
          <w:rFonts w:ascii="Arial" w:hAnsi="Arial" w:cs="Arial"/>
        </w:rPr>
        <w:tab/>
      </w:r>
      <w:r w:rsidR="00162B1A" w:rsidRPr="00C971BB">
        <w:rPr>
          <w:rFonts w:ascii="Arial" w:hAnsi="Arial" w:cs="Arial"/>
        </w:rPr>
        <w:t xml:space="preserve">By </w:t>
      </w:r>
      <w:r w:rsidR="00000EC6">
        <w:rPr>
          <w:rFonts w:ascii="Arial" w:hAnsi="Arial" w:cs="Arial"/>
        </w:rPr>
        <w:t>(2023 - 2027)</w:t>
      </w:r>
      <w:r w:rsidR="00162B1A" w:rsidRPr="00C971BB">
        <w:rPr>
          <w:rFonts w:ascii="Arial" w:hAnsi="Arial" w:cs="Arial"/>
        </w:rPr>
        <w:t>, 40 communities would have benefitted from surveillance and epidemic control awareness, training and response capabilities.</w:t>
      </w:r>
    </w:p>
    <w:p w14:paraId="4E8EF5D3" w14:textId="1897162F" w:rsidR="00722DBC" w:rsidRPr="00C971BB" w:rsidRDefault="235F182F" w:rsidP="00F22014">
      <w:pPr>
        <w:pStyle w:val="NoSpacing"/>
        <w:ind w:left="1440" w:hanging="1440"/>
        <w:jc w:val="both"/>
        <w:rPr>
          <w:rFonts w:ascii="Arial" w:hAnsi="Arial" w:cs="Arial"/>
        </w:rPr>
      </w:pPr>
      <w:r w:rsidRPr="7569E8D9">
        <w:rPr>
          <w:rFonts w:ascii="Arial" w:hAnsi="Arial" w:cs="Arial"/>
        </w:rPr>
        <w:t xml:space="preserve">SO </w:t>
      </w:r>
      <w:r w:rsidR="23900BA1" w:rsidRPr="7569E8D9">
        <w:rPr>
          <w:rFonts w:ascii="Arial" w:hAnsi="Arial" w:cs="Arial"/>
        </w:rPr>
        <w:t>Focus 4.</w:t>
      </w:r>
      <w:r w:rsidR="00C45D5B">
        <w:tab/>
      </w:r>
      <w:r w:rsidR="23900BA1" w:rsidRPr="7569E8D9">
        <w:rPr>
          <w:rFonts w:ascii="Arial" w:hAnsi="Arial" w:cs="Arial"/>
        </w:rPr>
        <w:t xml:space="preserve">By </w:t>
      </w:r>
      <w:r w:rsidR="2D7253F0" w:rsidRPr="7569E8D9">
        <w:rPr>
          <w:rFonts w:ascii="Arial" w:hAnsi="Arial" w:cs="Arial"/>
        </w:rPr>
        <w:t>(2023 - 2027)</w:t>
      </w:r>
      <w:r w:rsidR="23900BA1" w:rsidRPr="7569E8D9">
        <w:rPr>
          <w:rFonts w:ascii="Arial" w:hAnsi="Arial" w:cs="Arial"/>
        </w:rPr>
        <w:t>, 100 communities in 10 counties would have become aware of and undertaken environmental health and sanitation activities</w:t>
      </w:r>
    </w:p>
    <w:p w14:paraId="5A95DD8D" w14:textId="266E1BB8" w:rsidR="00663712" w:rsidRPr="00C971BB" w:rsidRDefault="00C45D5B" w:rsidP="00F22014">
      <w:pPr>
        <w:pStyle w:val="NoSpacing"/>
        <w:ind w:left="1440" w:hanging="1440"/>
        <w:jc w:val="both"/>
        <w:rPr>
          <w:rFonts w:ascii="Arial" w:hAnsi="Arial" w:cs="Arial"/>
        </w:rPr>
      </w:pPr>
      <w:r w:rsidRPr="00C971BB">
        <w:rPr>
          <w:rFonts w:ascii="Arial" w:hAnsi="Arial" w:cs="Arial"/>
        </w:rPr>
        <w:t xml:space="preserve">SO </w:t>
      </w:r>
      <w:r w:rsidR="008F3F4A" w:rsidRPr="00C971BB">
        <w:rPr>
          <w:rFonts w:ascii="Arial" w:hAnsi="Arial" w:cs="Arial"/>
        </w:rPr>
        <w:t>Focus 5.</w:t>
      </w:r>
      <w:r w:rsidR="008F3F4A" w:rsidRPr="00C971BB">
        <w:rPr>
          <w:rFonts w:ascii="Arial" w:hAnsi="Arial" w:cs="Arial"/>
        </w:rPr>
        <w:tab/>
        <w:t xml:space="preserve">By </w:t>
      </w:r>
      <w:r w:rsidR="00000EC6">
        <w:rPr>
          <w:rFonts w:ascii="Arial" w:hAnsi="Arial" w:cs="Arial"/>
        </w:rPr>
        <w:t>(2023 - 2027)</w:t>
      </w:r>
      <w:r w:rsidR="008F3F4A" w:rsidRPr="00C971BB">
        <w:rPr>
          <w:rFonts w:ascii="Arial" w:hAnsi="Arial" w:cs="Arial"/>
        </w:rPr>
        <w:t>, girls in secondary schools in 100 communities in throughout Liberia would become aware of their sexual and reproductive health and rights.</w:t>
      </w:r>
      <w:r w:rsidR="00162B1A" w:rsidRPr="00C971BB">
        <w:rPr>
          <w:rFonts w:ascii="Arial" w:hAnsi="Arial" w:cs="Arial"/>
        </w:rPr>
        <w:t xml:space="preserve"> </w:t>
      </w:r>
    </w:p>
    <w:p w14:paraId="2ACD23FB" w14:textId="12F30940" w:rsidR="003254C2" w:rsidRPr="00C971BB" w:rsidRDefault="00C45D5B" w:rsidP="00F22014">
      <w:pPr>
        <w:pStyle w:val="NoSpacing"/>
        <w:ind w:left="1440" w:hanging="1440"/>
        <w:jc w:val="both"/>
        <w:rPr>
          <w:rFonts w:ascii="Arial" w:hAnsi="Arial" w:cs="Arial"/>
        </w:rPr>
      </w:pPr>
      <w:r w:rsidRPr="00C971BB">
        <w:rPr>
          <w:rFonts w:ascii="Arial" w:hAnsi="Arial" w:cs="Arial"/>
        </w:rPr>
        <w:t xml:space="preserve">SO </w:t>
      </w:r>
      <w:r w:rsidR="003254C2" w:rsidRPr="00C971BB">
        <w:rPr>
          <w:rFonts w:ascii="Arial" w:hAnsi="Arial" w:cs="Arial"/>
        </w:rPr>
        <w:t>Focus 6.</w:t>
      </w:r>
      <w:r w:rsidR="003254C2" w:rsidRPr="00C971BB">
        <w:rPr>
          <w:rFonts w:ascii="Arial" w:hAnsi="Arial" w:cs="Arial"/>
        </w:rPr>
        <w:tab/>
      </w:r>
      <w:r w:rsidR="00AC1530" w:rsidRPr="00C971BB">
        <w:rPr>
          <w:rFonts w:ascii="Arial" w:hAnsi="Arial" w:cs="Arial"/>
        </w:rPr>
        <w:t xml:space="preserve">By </w:t>
      </w:r>
      <w:r w:rsidR="00000EC6">
        <w:rPr>
          <w:rFonts w:ascii="Arial" w:hAnsi="Arial" w:cs="Arial"/>
        </w:rPr>
        <w:t>(2023 - 2027)</w:t>
      </w:r>
      <w:r w:rsidR="00AC1530" w:rsidRPr="00C971BB">
        <w:rPr>
          <w:rFonts w:ascii="Arial" w:hAnsi="Arial" w:cs="Arial"/>
        </w:rPr>
        <w:t xml:space="preserve">, about 300 persons traumatized by an unfortunate event will have received from the LNRCS, psychosocial support including counselling. </w:t>
      </w:r>
    </w:p>
    <w:p w14:paraId="0771BF86" w14:textId="77777777" w:rsidR="00F22014" w:rsidRPr="00C971BB" w:rsidRDefault="00F22014" w:rsidP="008B6720">
      <w:pPr>
        <w:pStyle w:val="NoSpacing"/>
        <w:rPr>
          <w:rFonts w:ascii="Arial" w:hAnsi="Arial" w:cs="Arial"/>
        </w:rPr>
      </w:pPr>
    </w:p>
    <w:p w14:paraId="54A998B6" w14:textId="0E9951F6" w:rsidR="008B6720" w:rsidRPr="00C971BB" w:rsidRDefault="008B6720" w:rsidP="008B6720">
      <w:pPr>
        <w:pStyle w:val="NoSpacing"/>
        <w:rPr>
          <w:rFonts w:ascii="Arial" w:hAnsi="Arial" w:cs="Arial"/>
          <w:b/>
          <w:bCs/>
        </w:rPr>
      </w:pPr>
      <w:r w:rsidRPr="00C971BB">
        <w:rPr>
          <w:rFonts w:ascii="Arial" w:hAnsi="Arial" w:cs="Arial"/>
          <w:b/>
          <w:bCs/>
        </w:rPr>
        <w:t>Interventions</w:t>
      </w:r>
      <w:r w:rsidRPr="00C971BB">
        <w:rPr>
          <w:rFonts w:ascii="Arial" w:hAnsi="Arial" w:cs="Arial"/>
          <w:b/>
          <w:bCs/>
        </w:rPr>
        <w:tab/>
      </w:r>
    </w:p>
    <w:p w14:paraId="2AEA12D3" w14:textId="70E0F4ED" w:rsidR="0097710F" w:rsidRPr="00C971BB" w:rsidRDefault="0097710F" w:rsidP="008B6720">
      <w:pPr>
        <w:pStyle w:val="NoSpacing"/>
        <w:rPr>
          <w:rFonts w:ascii="Arial" w:hAnsi="Arial" w:cs="Arial"/>
        </w:rPr>
      </w:pPr>
    </w:p>
    <w:p w14:paraId="7974B47B" w14:textId="77777777" w:rsidR="00900700" w:rsidRPr="00C971BB" w:rsidRDefault="00E33740" w:rsidP="00E33740">
      <w:pPr>
        <w:pStyle w:val="NoSpacing"/>
        <w:jc w:val="both"/>
        <w:rPr>
          <w:rFonts w:ascii="Arial" w:hAnsi="Arial" w:cs="Arial"/>
        </w:rPr>
      </w:pPr>
      <w:r w:rsidRPr="00C971BB">
        <w:rPr>
          <w:rFonts w:ascii="Arial" w:hAnsi="Arial" w:cs="Arial"/>
          <w:i/>
          <w:iCs/>
          <w:u w:val="single"/>
        </w:rPr>
        <w:t>Community-based health interventions</w:t>
      </w:r>
      <w:r w:rsidRPr="00C971BB">
        <w:rPr>
          <w:rFonts w:ascii="Arial" w:hAnsi="Arial" w:cs="Arial"/>
        </w:rPr>
        <w:t xml:space="preserve">. </w:t>
      </w:r>
    </w:p>
    <w:p w14:paraId="2C225BDF" w14:textId="77777777" w:rsidR="009B0A6E" w:rsidRPr="00C971BB" w:rsidRDefault="009B0A6E" w:rsidP="00E33740">
      <w:pPr>
        <w:pStyle w:val="NoSpacing"/>
        <w:jc w:val="both"/>
        <w:rPr>
          <w:rFonts w:ascii="Arial" w:hAnsi="Arial" w:cs="Arial"/>
        </w:rPr>
      </w:pPr>
    </w:p>
    <w:p w14:paraId="57FF7F77" w14:textId="7F4E529E" w:rsidR="00002DF8" w:rsidRDefault="02814FBF" w:rsidP="00E33740">
      <w:pPr>
        <w:pStyle w:val="NoSpacing"/>
        <w:jc w:val="both"/>
        <w:rPr>
          <w:rFonts w:ascii="Arial" w:hAnsi="Arial" w:cs="Arial"/>
        </w:rPr>
      </w:pPr>
      <w:r w:rsidRPr="4DC6576F">
        <w:rPr>
          <w:rFonts w:ascii="Arial" w:hAnsi="Arial" w:cs="Arial"/>
        </w:rPr>
        <w:t xml:space="preserve">LNRCS will </w:t>
      </w:r>
      <w:r w:rsidR="619BF1FB" w:rsidRPr="4DC6576F">
        <w:rPr>
          <w:rFonts w:ascii="Arial" w:hAnsi="Arial" w:cs="Arial"/>
        </w:rPr>
        <w:t xml:space="preserve">maintain and operate its clinic on Lynch Street </w:t>
      </w:r>
      <w:r w:rsidR="5FA41027" w:rsidRPr="4DC6576F">
        <w:rPr>
          <w:rFonts w:ascii="Arial" w:hAnsi="Arial" w:cs="Arial"/>
        </w:rPr>
        <w:t xml:space="preserve">(National Headquarters) </w:t>
      </w:r>
      <w:r w:rsidR="619BF1FB" w:rsidRPr="4DC6576F">
        <w:rPr>
          <w:rFonts w:ascii="Arial" w:hAnsi="Arial" w:cs="Arial"/>
        </w:rPr>
        <w:t xml:space="preserve">to support the many residents of the slum communities that surround the NS headquarters. The NS will establish health posts in communities where it will be accessible by people who live in </w:t>
      </w:r>
      <w:r w:rsidR="447A5E9B" w:rsidRPr="4DC6576F">
        <w:rPr>
          <w:rFonts w:ascii="Arial" w:hAnsi="Arial" w:cs="Arial"/>
        </w:rPr>
        <w:t>hard-to-reach</w:t>
      </w:r>
      <w:r w:rsidR="619BF1FB" w:rsidRPr="4DC6576F">
        <w:rPr>
          <w:rFonts w:ascii="Arial" w:hAnsi="Arial" w:cs="Arial"/>
        </w:rPr>
        <w:t xml:space="preserve"> communities. NS will continue to </w:t>
      </w:r>
      <w:r w:rsidRPr="4DC6576F">
        <w:rPr>
          <w:rFonts w:ascii="Arial" w:hAnsi="Arial" w:cs="Arial"/>
        </w:rPr>
        <w:t>support communities by creating health awareness and education</w:t>
      </w:r>
      <w:r w:rsidR="619BF1FB" w:rsidRPr="4DC6576F">
        <w:rPr>
          <w:rFonts w:ascii="Arial" w:hAnsi="Arial" w:cs="Arial"/>
        </w:rPr>
        <w:t xml:space="preserve"> programs and trainings</w:t>
      </w:r>
      <w:r w:rsidRPr="4DC6576F">
        <w:rPr>
          <w:rFonts w:ascii="Arial" w:hAnsi="Arial" w:cs="Arial"/>
        </w:rPr>
        <w:t xml:space="preserve">. </w:t>
      </w:r>
    </w:p>
    <w:p w14:paraId="33FAB86A" w14:textId="56B0CEEF" w:rsidR="00900700" w:rsidRPr="00C971BB" w:rsidRDefault="00900700" w:rsidP="00E33740">
      <w:pPr>
        <w:pStyle w:val="NoSpacing"/>
        <w:jc w:val="both"/>
        <w:rPr>
          <w:rFonts w:ascii="Arial" w:hAnsi="Arial" w:cs="Arial"/>
        </w:rPr>
      </w:pPr>
      <w:r w:rsidRPr="00C971BB">
        <w:rPr>
          <w:rFonts w:ascii="Arial" w:hAnsi="Arial" w:cs="Arial"/>
        </w:rPr>
        <w:t xml:space="preserve">The NS will also establish mobile clinics </w:t>
      </w:r>
      <w:r w:rsidR="003D41D1" w:rsidRPr="00C971BB">
        <w:rPr>
          <w:rFonts w:ascii="Arial" w:hAnsi="Arial" w:cs="Arial"/>
        </w:rPr>
        <w:t xml:space="preserve">to reach hard to reach areas </w:t>
      </w:r>
      <w:r w:rsidRPr="00C971BB">
        <w:rPr>
          <w:rFonts w:ascii="Arial" w:hAnsi="Arial" w:cs="Arial"/>
        </w:rPr>
        <w:t xml:space="preserve">and under agreements with County Health Teams transfer serious ill patients to larger facilities for better care and management. </w:t>
      </w:r>
    </w:p>
    <w:p w14:paraId="67B807F0" w14:textId="77777777" w:rsidR="00900700" w:rsidRPr="00C971BB" w:rsidRDefault="00900700" w:rsidP="00E33740">
      <w:pPr>
        <w:pStyle w:val="NoSpacing"/>
        <w:jc w:val="both"/>
        <w:rPr>
          <w:rFonts w:ascii="Arial" w:hAnsi="Arial" w:cs="Arial"/>
        </w:rPr>
      </w:pPr>
    </w:p>
    <w:p w14:paraId="4191FD8B" w14:textId="5BA65DDD" w:rsidR="00900700" w:rsidRPr="00C971BB" w:rsidRDefault="537C52CD" w:rsidP="00E33740">
      <w:pPr>
        <w:pStyle w:val="NoSpacing"/>
        <w:jc w:val="both"/>
        <w:rPr>
          <w:rFonts w:ascii="Arial" w:hAnsi="Arial" w:cs="Arial"/>
        </w:rPr>
      </w:pPr>
      <w:r w:rsidRPr="00C971BB">
        <w:rPr>
          <w:rFonts w:ascii="Arial" w:hAnsi="Arial" w:cs="Arial"/>
        </w:rPr>
        <w:t>Access to quality health and social welfare services is a human right and is a precondition for individual and societal development</w:t>
      </w:r>
      <w:r w:rsidR="00E33740" w:rsidRPr="00C971BB">
        <w:rPr>
          <w:rStyle w:val="FootnoteReference"/>
          <w:rFonts w:ascii="Arial" w:hAnsi="Arial" w:cs="Arial"/>
        </w:rPr>
        <w:footnoteReference w:id="26"/>
      </w:r>
      <w:r w:rsidRPr="00C971BB">
        <w:rPr>
          <w:rFonts w:ascii="Arial" w:hAnsi="Arial" w:cs="Arial"/>
        </w:rPr>
        <w:t xml:space="preserve">. However, Liberia’s health care delivery system is still not in </w:t>
      </w:r>
      <w:r w:rsidR="2A4C6FA2" w:rsidRPr="00C971BB">
        <w:rPr>
          <w:rFonts w:ascii="Arial" w:hAnsi="Arial" w:cs="Arial"/>
        </w:rPr>
        <w:t>a particularly good</w:t>
      </w:r>
      <w:r w:rsidRPr="00C971BB">
        <w:rPr>
          <w:rFonts w:ascii="Arial" w:hAnsi="Arial" w:cs="Arial"/>
        </w:rPr>
        <w:t xml:space="preserve"> shape and is faced with grave challenges but access to better health services is on an upward trend. Efforts have focused on dealing with the most urgent public health priorities; communicable diseases like malaria, </w:t>
      </w:r>
      <w:r w:rsidR="3B0D1F1B" w:rsidRPr="00C971BB">
        <w:rPr>
          <w:rFonts w:ascii="Arial" w:hAnsi="Arial" w:cs="Arial"/>
        </w:rPr>
        <w:t>tuberculosis,</w:t>
      </w:r>
      <w:r w:rsidRPr="00C971BB">
        <w:rPr>
          <w:rFonts w:ascii="Arial" w:hAnsi="Arial" w:cs="Arial"/>
        </w:rPr>
        <w:t xml:space="preserve"> and HIV/AIDS; maternal and new-born health and childhood diseases. The health workforce lacks the right mix of skills; the current national health worker density per 10,000 populations in Liberia is 11.7% with variation across counties and the WHO standard is 23%</w:t>
      </w:r>
      <w:r w:rsidR="00E33740" w:rsidRPr="00C971BB">
        <w:rPr>
          <w:rStyle w:val="FootnoteReference"/>
          <w:rFonts w:ascii="Arial" w:hAnsi="Arial" w:cs="Arial"/>
        </w:rPr>
        <w:footnoteReference w:id="27"/>
      </w:r>
      <w:r w:rsidRPr="00C971BB">
        <w:rPr>
          <w:rFonts w:ascii="Arial" w:hAnsi="Arial" w:cs="Arial"/>
        </w:rPr>
        <w:t xml:space="preserve">. </w:t>
      </w:r>
    </w:p>
    <w:p w14:paraId="7979339B" w14:textId="77777777" w:rsidR="00900700" w:rsidRPr="00C971BB" w:rsidRDefault="00900700" w:rsidP="00E33740">
      <w:pPr>
        <w:pStyle w:val="NoSpacing"/>
        <w:jc w:val="both"/>
        <w:rPr>
          <w:rFonts w:ascii="Arial" w:hAnsi="Arial" w:cs="Arial"/>
        </w:rPr>
      </w:pPr>
    </w:p>
    <w:p w14:paraId="012124DC" w14:textId="00A25249" w:rsidR="0097710F" w:rsidRPr="00366B05" w:rsidRDefault="537C52CD" w:rsidP="00E33740">
      <w:pPr>
        <w:pStyle w:val="NoSpacing"/>
        <w:jc w:val="both"/>
        <w:rPr>
          <w:rFonts w:ascii="Arial" w:hAnsi="Arial" w:cs="Arial"/>
        </w:rPr>
      </w:pPr>
      <w:r w:rsidRPr="00C971BB">
        <w:rPr>
          <w:rFonts w:ascii="Arial" w:hAnsi="Arial" w:cs="Arial"/>
        </w:rPr>
        <w:t xml:space="preserve">One-third of the population lacks access to health care within one hour of walk (approximately 5km) in reach of a facility. </w:t>
      </w:r>
      <w:r w:rsidRPr="00366B05">
        <w:rPr>
          <w:rFonts w:ascii="Arial" w:hAnsi="Arial" w:cs="Arial"/>
        </w:rPr>
        <w:t xml:space="preserve">Walking is the major means of transport to health facilities (65% of household respondents), followed by public transport (30%) and cars or motorcycles (4%). 40% of women interviewed in a survey indicated that distance to a health facility is a problem. 23% of maternal mortalities are caused as a result of </w:t>
      </w:r>
      <w:r w:rsidR="500D7EAA" w:rsidRPr="00366B05">
        <w:rPr>
          <w:rFonts w:ascii="Arial" w:hAnsi="Arial" w:cs="Arial"/>
        </w:rPr>
        <w:t xml:space="preserve">the </w:t>
      </w:r>
      <w:r w:rsidRPr="00366B05">
        <w:rPr>
          <w:rFonts w:ascii="Arial" w:hAnsi="Arial" w:cs="Arial"/>
        </w:rPr>
        <w:t xml:space="preserve">long distance from </w:t>
      </w:r>
      <w:r w:rsidR="500D7EAA" w:rsidRPr="00366B05">
        <w:rPr>
          <w:rFonts w:ascii="Arial" w:hAnsi="Arial" w:cs="Arial"/>
        </w:rPr>
        <w:t xml:space="preserve">a </w:t>
      </w:r>
      <w:r w:rsidRPr="00366B05">
        <w:rPr>
          <w:rFonts w:ascii="Arial" w:hAnsi="Arial" w:cs="Arial"/>
        </w:rPr>
        <w:t>patient</w:t>
      </w:r>
      <w:r w:rsidR="500D7EAA" w:rsidRPr="00366B05">
        <w:rPr>
          <w:rFonts w:ascii="Arial" w:hAnsi="Arial" w:cs="Arial"/>
        </w:rPr>
        <w:t>’s</w:t>
      </w:r>
      <w:r w:rsidRPr="00366B05">
        <w:rPr>
          <w:rFonts w:ascii="Arial" w:hAnsi="Arial" w:cs="Arial"/>
        </w:rPr>
        <w:t xml:space="preserve"> home to nearest health facility. 11% of maternal mortalities are due to delay in referral of patient from home. 8% of maternal mortalities are due to the lack of vehicle for prompt referral . Over 50% of health spending in Liberia is covered by households’ out-of-pocket expenses. Health has the lowest spending by Liberians at 1.9% of their earnings nationally and 47%</w:t>
      </w:r>
      <w:r w:rsidR="0044406D" w:rsidRPr="00366B05">
        <w:rPr>
          <w:rStyle w:val="FootnoteReference"/>
          <w:rFonts w:ascii="Arial" w:hAnsi="Arial" w:cs="Arial"/>
        </w:rPr>
        <w:footnoteReference w:id="28"/>
      </w:r>
      <w:r w:rsidRPr="00366B05">
        <w:rPr>
          <w:rFonts w:ascii="Arial" w:hAnsi="Arial" w:cs="Arial"/>
        </w:rPr>
        <w:t xml:space="preserve"> of women surveyed report that getting money for treatment is a problem that they are faced with in accessing health care when they are sick.</w:t>
      </w:r>
    </w:p>
    <w:p w14:paraId="756CE33B" w14:textId="49AAD729" w:rsidR="0097710F" w:rsidRPr="00366B05" w:rsidRDefault="0097710F" w:rsidP="008B6720">
      <w:pPr>
        <w:pStyle w:val="NoSpacing"/>
        <w:rPr>
          <w:rFonts w:ascii="Arial" w:hAnsi="Arial" w:cs="Arial"/>
        </w:rPr>
      </w:pPr>
    </w:p>
    <w:p w14:paraId="3A0D16BD" w14:textId="7B5D0A16" w:rsidR="00E63642" w:rsidRPr="00366B05" w:rsidRDefault="00E63642" w:rsidP="008B6720">
      <w:pPr>
        <w:pStyle w:val="NoSpacing"/>
        <w:rPr>
          <w:rFonts w:ascii="Arial" w:hAnsi="Arial" w:cs="Arial"/>
        </w:rPr>
      </w:pPr>
      <w:r w:rsidRPr="00366B05">
        <w:rPr>
          <w:rFonts w:ascii="Arial" w:hAnsi="Arial" w:cs="Arial"/>
          <w:i/>
          <w:iCs/>
          <w:u w:val="single"/>
        </w:rPr>
        <w:t>Improved water source to needed communities</w:t>
      </w:r>
      <w:r w:rsidRPr="00366B05">
        <w:rPr>
          <w:rFonts w:ascii="Arial" w:hAnsi="Arial" w:cs="Arial"/>
        </w:rPr>
        <w:t>.</w:t>
      </w:r>
    </w:p>
    <w:p w14:paraId="3B58E5BB" w14:textId="5C720B87" w:rsidR="00E63642" w:rsidRPr="00366B05" w:rsidRDefault="00E63642" w:rsidP="008B6720">
      <w:pPr>
        <w:pStyle w:val="NoSpacing"/>
        <w:rPr>
          <w:rFonts w:ascii="Arial" w:hAnsi="Arial" w:cs="Arial"/>
        </w:rPr>
      </w:pPr>
    </w:p>
    <w:p w14:paraId="1E3116A8" w14:textId="186BD535" w:rsidR="00E63642" w:rsidRPr="00366B05" w:rsidRDefault="1688459A" w:rsidP="00E63642">
      <w:pPr>
        <w:pStyle w:val="NoSpacing"/>
        <w:jc w:val="both"/>
        <w:rPr>
          <w:rFonts w:ascii="Arial" w:hAnsi="Arial" w:cs="Arial"/>
        </w:rPr>
      </w:pPr>
      <w:r w:rsidRPr="4DC6576F">
        <w:rPr>
          <w:rFonts w:ascii="Arial" w:hAnsi="Arial" w:cs="Arial"/>
        </w:rPr>
        <w:lastRenderedPageBreak/>
        <w:t xml:space="preserve">LNRCS will support rural communities in counties where access to improved source of drinking </w:t>
      </w:r>
      <w:r w:rsidR="00B71CA8">
        <w:rPr>
          <w:rFonts w:ascii="Arial" w:hAnsi="Arial" w:cs="Arial"/>
        </w:rPr>
        <w:t>water</w:t>
      </w:r>
      <w:r w:rsidR="00B71CA8" w:rsidRPr="4DC6576F">
        <w:rPr>
          <w:rFonts w:ascii="Arial" w:hAnsi="Arial" w:cs="Arial"/>
        </w:rPr>
        <w:t xml:space="preserve"> </w:t>
      </w:r>
      <w:r w:rsidRPr="4DC6576F">
        <w:rPr>
          <w:rFonts w:ascii="Arial" w:hAnsi="Arial" w:cs="Arial"/>
        </w:rPr>
        <w:t xml:space="preserve">is low; </w:t>
      </w:r>
      <w:r w:rsidR="138E8D7F" w:rsidRPr="4DC6576F">
        <w:rPr>
          <w:rFonts w:ascii="Arial" w:hAnsi="Arial" w:cs="Arial"/>
        </w:rPr>
        <w:t>e.g.</w:t>
      </w:r>
      <w:r w:rsidRPr="4DC6576F">
        <w:rPr>
          <w:rFonts w:ascii="Arial" w:hAnsi="Arial" w:cs="Arial"/>
        </w:rPr>
        <w:t>, RiverCess County</w:t>
      </w:r>
      <w:r w:rsidR="138E8D7F" w:rsidRPr="4DC6576F">
        <w:rPr>
          <w:rFonts w:ascii="Arial" w:hAnsi="Arial" w:cs="Arial"/>
        </w:rPr>
        <w:t xml:space="preserve"> where 1 in 2 persons has access to an improved water source</w:t>
      </w:r>
      <w:r w:rsidRPr="4DC6576F">
        <w:rPr>
          <w:rFonts w:ascii="Arial" w:hAnsi="Arial" w:cs="Arial"/>
        </w:rPr>
        <w:t>. The objective is to support 25 such communities during the duration of this plan.</w:t>
      </w:r>
    </w:p>
    <w:p w14:paraId="7175F368" w14:textId="5507BF3C" w:rsidR="00C829C7" w:rsidRPr="00366B05" w:rsidRDefault="00C829C7" w:rsidP="00E63642">
      <w:pPr>
        <w:pStyle w:val="NoSpacing"/>
        <w:jc w:val="both"/>
        <w:rPr>
          <w:rFonts w:ascii="Arial" w:hAnsi="Arial" w:cs="Arial"/>
        </w:rPr>
      </w:pPr>
    </w:p>
    <w:p w14:paraId="254054B7" w14:textId="206CF7A5" w:rsidR="00C829C7" w:rsidRPr="00366B05" w:rsidRDefault="138E8D7F" w:rsidP="00E63642">
      <w:pPr>
        <w:pStyle w:val="NoSpacing"/>
        <w:jc w:val="both"/>
        <w:rPr>
          <w:rFonts w:ascii="Arial" w:hAnsi="Arial" w:cs="Arial"/>
        </w:rPr>
      </w:pPr>
      <w:r w:rsidRPr="4DC6576F">
        <w:rPr>
          <w:rFonts w:ascii="Arial" w:hAnsi="Arial" w:cs="Arial"/>
        </w:rPr>
        <w:t>84% of households in the country (the % vary with 95% in urban areas and 69% in rural areas) have access to improved source of drinking water</w:t>
      </w:r>
      <w:r w:rsidR="1AFDDB93" w:rsidRPr="4DC6576F">
        <w:rPr>
          <w:rFonts w:ascii="Arial" w:hAnsi="Arial" w:cs="Arial"/>
        </w:rPr>
        <w:t xml:space="preserve">. Improve source of drinking water include piped water, public taps, </w:t>
      </w:r>
      <w:r w:rsidR="3A27C7DF" w:rsidRPr="4DC6576F">
        <w:rPr>
          <w:rFonts w:ascii="Arial" w:hAnsi="Arial" w:cs="Arial"/>
        </w:rPr>
        <w:t>standpipes</w:t>
      </w:r>
      <w:r w:rsidR="58EFE696" w:rsidRPr="4DC6576F">
        <w:rPr>
          <w:rFonts w:ascii="Arial" w:hAnsi="Arial" w:cs="Arial"/>
        </w:rPr>
        <w:t xml:space="preserve">, tube wells, bore holes, handpumps, protected dug wells and springs, water delivered via tanker truck or a cart with a tank and bottled water. Rural households obtain their drinking water </w:t>
      </w:r>
      <w:r w:rsidR="27FFF12B" w:rsidRPr="4DC6576F">
        <w:rPr>
          <w:rFonts w:ascii="Arial" w:hAnsi="Arial" w:cs="Arial"/>
        </w:rPr>
        <w:t>from</w:t>
      </w:r>
      <w:r w:rsidR="58EFE696" w:rsidRPr="4DC6576F">
        <w:rPr>
          <w:rFonts w:ascii="Arial" w:hAnsi="Arial" w:cs="Arial"/>
        </w:rPr>
        <w:t xml:space="preserve"> hand pumps, tube wells or bore holes</w:t>
      </w:r>
      <w:r w:rsidR="354F7CF3" w:rsidRPr="4DC6576F">
        <w:rPr>
          <w:rFonts w:ascii="Arial" w:hAnsi="Arial" w:cs="Arial"/>
        </w:rPr>
        <w:t>. 31% of rural households obtain their water from unimproved source. RiverCess County has the lowest access to improved water source at 52%. Majority of the people (79%) in rural areas do not treat (boiling, bleaching, Water Guard</w:t>
      </w:r>
      <w:r w:rsidR="0B91FE2F" w:rsidRPr="4DC6576F">
        <w:rPr>
          <w:rFonts w:ascii="Arial" w:hAnsi="Arial" w:cs="Arial"/>
        </w:rPr>
        <w:t xml:space="preserve">, </w:t>
      </w:r>
      <w:r w:rsidR="07402893" w:rsidRPr="4DC6576F">
        <w:rPr>
          <w:rFonts w:ascii="Arial" w:hAnsi="Arial" w:cs="Arial"/>
        </w:rPr>
        <w:t>filtering,</w:t>
      </w:r>
      <w:r w:rsidR="0B91FE2F" w:rsidRPr="4DC6576F">
        <w:rPr>
          <w:rFonts w:ascii="Arial" w:hAnsi="Arial" w:cs="Arial"/>
        </w:rPr>
        <w:t xml:space="preserve"> and solar disinfecting)</w:t>
      </w:r>
      <w:r w:rsidR="354F7CF3" w:rsidRPr="4DC6576F">
        <w:rPr>
          <w:rFonts w:ascii="Arial" w:hAnsi="Arial" w:cs="Arial"/>
        </w:rPr>
        <w:t xml:space="preserve"> their water before drinking</w:t>
      </w:r>
      <w:r w:rsidR="0B91FE2F" w:rsidRPr="4DC6576F">
        <w:rPr>
          <w:rFonts w:ascii="Arial" w:hAnsi="Arial" w:cs="Arial"/>
        </w:rPr>
        <w:t>.</w:t>
      </w:r>
    </w:p>
    <w:p w14:paraId="3A6101DB" w14:textId="77777777" w:rsidR="00E63642" w:rsidRPr="00166531" w:rsidRDefault="00E63642" w:rsidP="008B6720">
      <w:pPr>
        <w:pStyle w:val="NoSpacing"/>
        <w:rPr>
          <w:rFonts w:ascii="Arial" w:hAnsi="Arial" w:cs="Arial"/>
        </w:rPr>
      </w:pPr>
    </w:p>
    <w:p w14:paraId="3F457332" w14:textId="77777777" w:rsidR="00854B12" w:rsidRPr="00000EC6" w:rsidRDefault="008B6720" w:rsidP="0007113B">
      <w:pPr>
        <w:pStyle w:val="Heading2"/>
        <w:rPr>
          <w:rFonts w:ascii="Arial Nova" w:hAnsi="Arial Nova"/>
          <w:color w:val="4472C4" w:themeColor="accent1"/>
          <w:sz w:val="24"/>
          <w:szCs w:val="24"/>
        </w:rPr>
      </w:pPr>
      <w:bookmarkStart w:id="19" w:name="_Toc111105975"/>
      <w:r w:rsidRPr="00000EC6">
        <w:rPr>
          <w:rFonts w:ascii="Arial Nova" w:hAnsi="Arial Nova"/>
          <w:i/>
          <w:iCs/>
          <w:color w:val="4472C4" w:themeColor="accent1"/>
          <w:sz w:val="24"/>
          <w:szCs w:val="24"/>
        </w:rPr>
        <w:t>3.3 Strategic Objective 2</w:t>
      </w:r>
      <w:r w:rsidR="00854B12" w:rsidRPr="00000EC6">
        <w:rPr>
          <w:rFonts w:ascii="Arial Nova" w:hAnsi="Arial Nova"/>
          <w:i/>
          <w:iCs/>
          <w:color w:val="4472C4" w:themeColor="accent1"/>
          <w:sz w:val="24"/>
          <w:szCs w:val="24"/>
        </w:rPr>
        <w:t>.</w:t>
      </w:r>
      <w:r w:rsidR="00854B12" w:rsidRPr="00000EC6">
        <w:rPr>
          <w:rFonts w:ascii="Arial Nova" w:hAnsi="Arial Nova"/>
          <w:color w:val="4472C4" w:themeColor="accent1"/>
          <w:sz w:val="24"/>
          <w:szCs w:val="24"/>
        </w:rPr>
        <w:t xml:space="preserve"> – Disaster Risk Management and Disaster Risk Operations</w:t>
      </w:r>
      <w:bookmarkEnd w:id="19"/>
    </w:p>
    <w:p w14:paraId="036605FE" w14:textId="77777777" w:rsidR="00C646E0" w:rsidRPr="00166531" w:rsidRDefault="00C646E0" w:rsidP="000016D4">
      <w:pPr>
        <w:pStyle w:val="NoSpacing"/>
        <w:jc w:val="both"/>
        <w:rPr>
          <w:rFonts w:ascii="Arial" w:hAnsi="Arial" w:cs="Arial"/>
        </w:rPr>
      </w:pPr>
    </w:p>
    <w:p w14:paraId="7E954296" w14:textId="7053778A" w:rsidR="00C646E0" w:rsidRPr="00166531" w:rsidRDefault="3A7A3FBD" w:rsidP="000016D4">
      <w:pPr>
        <w:pStyle w:val="NoSpacing"/>
        <w:jc w:val="both"/>
        <w:rPr>
          <w:rFonts w:ascii="Arial" w:hAnsi="Arial" w:cs="Arial"/>
        </w:rPr>
      </w:pPr>
      <w:r w:rsidRPr="00166531">
        <w:rPr>
          <w:rFonts w:ascii="Arial" w:hAnsi="Arial" w:cs="Arial"/>
        </w:rPr>
        <w:t>Disasters are serious interruptions to the functioning of a community that surpass its capacity to cope using its own resources. Disasters can be caused by natural, man-made and technological hazards, as well as various factors that influence the exposure and vulnerability of a community. Disasters happen when a community is “not appropriately resourced or organized to withstand the impact, and whose population is vulnerable because of poverty, exclusion or socially disadvantaged in some way”</w:t>
      </w:r>
      <w:r w:rsidR="00C646E0" w:rsidRPr="00166531">
        <w:rPr>
          <w:rFonts w:ascii="Arial" w:hAnsi="Arial" w:cs="Arial"/>
          <w:vertAlign w:val="superscript"/>
        </w:rPr>
        <w:footnoteReference w:id="29"/>
      </w:r>
      <w:r w:rsidRPr="00166531">
        <w:rPr>
          <w:rFonts w:ascii="Arial" w:hAnsi="Arial" w:cs="Arial"/>
        </w:rPr>
        <w:t>.</w:t>
      </w:r>
    </w:p>
    <w:p w14:paraId="09546872" w14:textId="7C00805E" w:rsidR="008B6720" w:rsidRPr="00166531" w:rsidRDefault="008B6720" w:rsidP="008B6720">
      <w:pPr>
        <w:pStyle w:val="NoSpacing"/>
        <w:rPr>
          <w:rFonts w:ascii="Arial" w:hAnsi="Arial" w:cs="Arial"/>
        </w:rPr>
      </w:pPr>
      <w:r w:rsidRPr="00166531">
        <w:rPr>
          <w:rFonts w:ascii="Arial" w:hAnsi="Arial" w:cs="Arial"/>
          <w:sz w:val="24"/>
          <w:szCs w:val="24"/>
        </w:rPr>
        <w:tab/>
      </w:r>
    </w:p>
    <w:p w14:paraId="0637873A" w14:textId="77777777" w:rsidR="008B6720" w:rsidRPr="00002DF8" w:rsidRDefault="008B6720" w:rsidP="008B6720">
      <w:pPr>
        <w:pStyle w:val="NoSpacing"/>
        <w:rPr>
          <w:rFonts w:ascii="Arial" w:hAnsi="Arial" w:cs="Arial"/>
          <w:b/>
          <w:bCs/>
          <w:sz w:val="24"/>
          <w:szCs w:val="24"/>
        </w:rPr>
      </w:pPr>
      <w:r w:rsidRPr="00002DF8">
        <w:rPr>
          <w:rFonts w:ascii="Arial" w:hAnsi="Arial" w:cs="Arial"/>
          <w:b/>
          <w:bCs/>
          <w:color w:val="4472C4" w:themeColor="accent1"/>
          <w:sz w:val="24"/>
          <w:szCs w:val="24"/>
        </w:rPr>
        <w:t>Interventions</w:t>
      </w:r>
      <w:r w:rsidRPr="00002DF8">
        <w:rPr>
          <w:rFonts w:ascii="Arial" w:hAnsi="Arial" w:cs="Arial"/>
          <w:b/>
          <w:bCs/>
          <w:sz w:val="24"/>
          <w:szCs w:val="24"/>
        </w:rPr>
        <w:tab/>
      </w:r>
    </w:p>
    <w:p w14:paraId="663DE135" w14:textId="57727F20" w:rsidR="00FE38FC" w:rsidRPr="00166531" w:rsidRDefault="00FE38FC" w:rsidP="008B6720">
      <w:pPr>
        <w:pStyle w:val="NoSpacing"/>
        <w:rPr>
          <w:rFonts w:ascii="Arial" w:hAnsi="Arial" w:cs="Arial"/>
        </w:rPr>
      </w:pPr>
    </w:p>
    <w:p w14:paraId="5E83D414" w14:textId="713E99BC" w:rsidR="00FB50B9" w:rsidRPr="00166531" w:rsidRDefault="00BA49AB" w:rsidP="005D20D7">
      <w:pPr>
        <w:pStyle w:val="NoSpacing"/>
        <w:jc w:val="both"/>
        <w:rPr>
          <w:rFonts w:ascii="Arial" w:hAnsi="Arial" w:cs="Arial"/>
        </w:rPr>
      </w:pPr>
      <w:r w:rsidRPr="00166531">
        <w:rPr>
          <w:rFonts w:ascii="Arial" w:hAnsi="Arial" w:cs="Arial"/>
        </w:rPr>
        <w:t>The Liberian Red Cross disaster management goal is to ensure that</w:t>
      </w:r>
      <w:r w:rsidR="005D20D7" w:rsidRPr="00166531">
        <w:rPr>
          <w:rFonts w:ascii="Arial" w:hAnsi="Arial" w:cs="Arial"/>
        </w:rPr>
        <w:t xml:space="preserve"> there is a coordinated disaster management system that will mitigate the impact of disasters in communities. </w:t>
      </w:r>
      <w:r w:rsidR="0089139A" w:rsidRPr="00166531">
        <w:rPr>
          <w:rFonts w:ascii="Arial" w:hAnsi="Arial" w:cs="Arial"/>
        </w:rPr>
        <w:t>During the life of this plan, the system will be restructured to ensure efficiency and impact as follows;</w:t>
      </w:r>
    </w:p>
    <w:p w14:paraId="099CAC4C" w14:textId="77777777" w:rsidR="00787AEB" w:rsidRPr="00166531" w:rsidRDefault="00787AEB" w:rsidP="005D20D7">
      <w:pPr>
        <w:pStyle w:val="NoSpacing"/>
        <w:jc w:val="both"/>
        <w:rPr>
          <w:rFonts w:ascii="Arial" w:hAnsi="Arial" w:cs="Arial"/>
        </w:rPr>
      </w:pPr>
    </w:p>
    <w:p w14:paraId="5C88F8A8" w14:textId="0A3EEC28" w:rsidR="0089139A" w:rsidRPr="00166531" w:rsidRDefault="0089139A" w:rsidP="0089139A">
      <w:pPr>
        <w:pStyle w:val="NoSpacing"/>
        <w:numPr>
          <w:ilvl w:val="0"/>
          <w:numId w:val="21"/>
        </w:numPr>
        <w:jc w:val="both"/>
        <w:rPr>
          <w:rFonts w:ascii="Arial" w:hAnsi="Arial" w:cs="Arial"/>
        </w:rPr>
      </w:pPr>
      <w:r w:rsidRPr="00166531">
        <w:rPr>
          <w:rFonts w:ascii="Arial" w:hAnsi="Arial" w:cs="Arial"/>
        </w:rPr>
        <w:t>Disaster Management – Operations</w:t>
      </w:r>
    </w:p>
    <w:p w14:paraId="16B5B7E7" w14:textId="2AF66A90" w:rsidR="0089139A" w:rsidRPr="00166531" w:rsidRDefault="0089139A" w:rsidP="0089139A">
      <w:pPr>
        <w:pStyle w:val="NoSpacing"/>
        <w:jc w:val="both"/>
        <w:rPr>
          <w:rFonts w:ascii="Arial" w:hAnsi="Arial" w:cs="Arial"/>
        </w:rPr>
      </w:pPr>
    </w:p>
    <w:p w14:paraId="4A62DA59" w14:textId="456C0EA2" w:rsidR="0089139A" w:rsidRPr="00166531" w:rsidRDefault="1A33EAF4" w:rsidP="0089139A">
      <w:pPr>
        <w:pStyle w:val="NoSpacing"/>
        <w:jc w:val="both"/>
        <w:rPr>
          <w:rFonts w:ascii="Arial" w:hAnsi="Arial" w:cs="Arial"/>
        </w:rPr>
      </w:pPr>
      <w:r w:rsidRPr="4DC6576F">
        <w:rPr>
          <w:rFonts w:ascii="Arial" w:hAnsi="Arial" w:cs="Arial"/>
        </w:rPr>
        <w:t xml:space="preserve">This unit will have the responsibility to </w:t>
      </w:r>
      <w:r w:rsidR="56E585F4" w:rsidRPr="4DC6576F">
        <w:rPr>
          <w:rFonts w:ascii="Arial" w:hAnsi="Arial" w:cs="Arial"/>
        </w:rPr>
        <w:t xml:space="preserve">provide immediate relief to affected populations in order to save lives, protect livelihoods and </w:t>
      </w:r>
      <w:r w:rsidR="61AB3A0B" w:rsidRPr="4DC6576F">
        <w:rPr>
          <w:rFonts w:ascii="Arial" w:hAnsi="Arial" w:cs="Arial"/>
        </w:rPr>
        <w:t>strengthen recovery from disasters and crises. The unit activities will include</w:t>
      </w:r>
      <w:r w:rsidR="56B75F5E" w:rsidRPr="4DC6576F">
        <w:rPr>
          <w:rFonts w:ascii="Arial" w:hAnsi="Arial" w:cs="Arial"/>
        </w:rPr>
        <w:t xml:space="preserve"> emergency operations (e.g. stampede in New Kru Town, </w:t>
      </w:r>
      <w:r w:rsidR="620E8DA0" w:rsidRPr="4DC6576F">
        <w:rPr>
          <w:rFonts w:ascii="Arial" w:hAnsi="Arial" w:cs="Arial"/>
        </w:rPr>
        <w:t>Lassa</w:t>
      </w:r>
      <w:r w:rsidR="56B75F5E" w:rsidRPr="4DC6576F">
        <w:rPr>
          <w:rFonts w:ascii="Arial" w:hAnsi="Arial" w:cs="Arial"/>
        </w:rPr>
        <w:t xml:space="preserve"> fever in Nimba, etc.)</w:t>
      </w:r>
      <w:r w:rsidR="1AD3CEB3" w:rsidRPr="4DC6576F">
        <w:rPr>
          <w:rFonts w:ascii="Arial" w:hAnsi="Arial" w:cs="Arial"/>
        </w:rPr>
        <w:t>, Protection of Family Links, assistance to Refugees and Migrants and Strengthening Disaster Management.</w:t>
      </w:r>
      <w:r w:rsidR="56B75F5E" w:rsidRPr="4DC6576F">
        <w:rPr>
          <w:rFonts w:ascii="Arial" w:hAnsi="Arial" w:cs="Arial"/>
        </w:rPr>
        <w:t xml:space="preserve"> </w:t>
      </w:r>
    </w:p>
    <w:p w14:paraId="5D7A4467" w14:textId="369EFE4F" w:rsidR="005F10F2" w:rsidRPr="00166531" w:rsidRDefault="005F10F2" w:rsidP="0089139A">
      <w:pPr>
        <w:pStyle w:val="NoSpacing"/>
        <w:jc w:val="both"/>
        <w:rPr>
          <w:rFonts w:ascii="Arial" w:hAnsi="Arial" w:cs="Arial"/>
        </w:rPr>
      </w:pPr>
    </w:p>
    <w:p w14:paraId="0C8EDCD7" w14:textId="57DC3CA3" w:rsidR="005F10F2" w:rsidRPr="00166531" w:rsidRDefault="005F10F2" w:rsidP="005F10F2">
      <w:pPr>
        <w:pStyle w:val="NoSpacing"/>
        <w:numPr>
          <w:ilvl w:val="0"/>
          <w:numId w:val="21"/>
        </w:numPr>
        <w:jc w:val="both"/>
        <w:rPr>
          <w:rFonts w:ascii="Arial" w:hAnsi="Arial" w:cs="Arial"/>
        </w:rPr>
      </w:pPr>
      <w:r w:rsidRPr="00166531">
        <w:rPr>
          <w:rFonts w:ascii="Arial" w:hAnsi="Arial" w:cs="Arial"/>
        </w:rPr>
        <w:t>Disaster Risk Management</w:t>
      </w:r>
      <w:r w:rsidR="00CC0B33" w:rsidRPr="00166531">
        <w:rPr>
          <w:rFonts w:ascii="Arial" w:hAnsi="Arial" w:cs="Arial"/>
        </w:rPr>
        <w:t xml:space="preserve"> </w:t>
      </w:r>
    </w:p>
    <w:p w14:paraId="4923C023" w14:textId="370F0FFC" w:rsidR="00DE10F0" w:rsidRPr="00166531" w:rsidRDefault="00DE10F0" w:rsidP="008B6720">
      <w:pPr>
        <w:pStyle w:val="NoSpacing"/>
        <w:rPr>
          <w:rFonts w:ascii="Arial" w:hAnsi="Arial" w:cs="Arial"/>
        </w:rPr>
      </w:pPr>
    </w:p>
    <w:p w14:paraId="57E4F70F" w14:textId="48D7AE4E" w:rsidR="00CC0B33" w:rsidRPr="00166531" w:rsidRDefault="52B61501" w:rsidP="000458EC">
      <w:pPr>
        <w:pStyle w:val="NoSpacing"/>
        <w:jc w:val="both"/>
        <w:rPr>
          <w:rFonts w:ascii="Arial" w:hAnsi="Arial" w:cs="Arial"/>
        </w:rPr>
      </w:pPr>
      <w:r w:rsidRPr="4DC6576F">
        <w:rPr>
          <w:rFonts w:ascii="Arial" w:hAnsi="Arial" w:cs="Arial"/>
        </w:rPr>
        <w:t xml:space="preserve">This unit’s responsibility will focus the lessening the adverse effects of hazards by ensuring that the LNRCS and the communities are prepared, that disasters are mitigated and/or that communities and the Red Cross </w:t>
      </w:r>
      <w:r w:rsidR="05035D3B" w:rsidRPr="4DC6576F">
        <w:rPr>
          <w:rFonts w:ascii="Arial" w:hAnsi="Arial" w:cs="Arial"/>
        </w:rPr>
        <w:t>are able to respond in an efficient manner</w:t>
      </w:r>
      <w:r w:rsidRPr="4DC6576F">
        <w:rPr>
          <w:rFonts w:ascii="Arial" w:hAnsi="Arial" w:cs="Arial"/>
        </w:rPr>
        <w:t>.</w:t>
      </w:r>
      <w:r w:rsidR="05035D3B" w:rsidRPr="4DC6576F">
        <w:rPr>
          <w:rFonts w:ascii="Arial" w:hAnsi="Arial" w:cs="Arial"/>
        </w:rPr>
        <w:t xml:space="preserve"> The main activities will be Disaster Risk Reduction (DRR) and Environmental Management and Climate Change Adaptation (EM/CCA)</w:t>
      </w:r>
      <w:r w:rsidR="3CD0BE78" w:rsidRPr="4DC6576F">
        <w:rPr>
          <w:rFonts w:ascii="Arial" w:hAnsi="Arial" w:cs="Arial"/>
        </w:rPr>
        <w:t>.</w:t>
      </w:r>
    </w:p>
    <w:p w14:paraId="5A15A277" w14:textId="0B06A0D3" w:rsidR="00B70C8D" w:rsidRPr="00166531" w:rsidRDefault="00B70C8D" w:rsidP="000458EC">
      <w:pPr>
        <w:pStyle w:val="NoSpacing"/>
        <w:jc w:val="both"/>
        <w:rPr>
          <w:rFonts w:ascii="Arial" w:hAnsi="Arial" w:cs="Arial"/>
        </w:rPr>
      </w:pPr>
    </w:p>
    <w:p w14:paraId="18548038" w14:textId="08202547" w:rsidR="00B70C8D" w:rsidRPr="00166531" w:rsidRDefault="00B70C8D" w:rsidP="000458EC">
      <w:pPr>
        <w:pStyle w:val="NoSpacing"/>
        <w:jc w:val="both"/>
        <w:rPr>
          <w:rFonts w:ascii="Arial" w:hAnsi="Arial" w:cs="Arial"/>
        </w:rPr>
      </w:pPr>
      <w:r w:rsidRPr="00166531">
        <w:rPr>
          <w:rFonts w:ascii="Arial" w:hAnsi="Arial" w:cs="Arial"/>
        </w:rPr>
        <w:t xml:space="preserve">The Liberian Red Cross </w:t>
      </w:r>
      <w:r w:rsidR="00787AEB" w:rsidRPr="00166531">
        <w:rPr>
          <w:rFonts w:ascii="Arial" w:hAnsi="Arial" w:cs="Arial"/>
        </w:rPr>
        <w:t xml:space="preserve">intervention </w:t>
      </w:r>
      <w:r w:rsidRPr="00166531">
        <w:rPr>
          <w:rFonts w:ascii="Arial" w:hAnsi="Arial" w:cs="Arial"/>
        </w:rPr>
        <w:t>will</w:t>
      </w:r>
      <w:r w:rsidR="00787AEB" w:rsidRPr="00166531">
        <w:rPr>
          <w:rFonts w:ascii="Arial" w:hAnsi="Arial" w:cs="Arial"/>
        </w:rPr>
        <w:t xml:space="preserve"> focus on the following strategic objectives</w:t>
      </w:r>
      <w:r w:rsidR="007F088E" w:rsidRPr="00166531">
        <w:rPr>
          <w:rFonts w:ascii="Arial" w:hAnsi="Arial" w:cs="Arial"/>
        </w:rPr>
        <w:t>;</w:t>
      </w:r>
    </w:p>
    <w:p w14:paraId="2692808E" w14:textId="5D5A9D4D" w:rsidR="007F088E" w:rsidRPr="00166531" w:rsidRDefault="007F088E" w:rsidP="000458EC">
      <w:pPr>
        <w:pStyle w:val="NoSpacing"/>
        <w:jc w:val="both"/>
        <w:rPr>
          <w:rFonts w:ascii="Arial" w:hAnsi="Arial" w:cs="Arial"/>
        </w:rPr>
      </w:pPr>
    </w:p>
    <w:p w14:paraId="4FB4BFF5" w14:textId="5EF570DD" w:rsidR="00787AEB" w:rsidRPr="00787AEB" w:rsidRDefault="52AA50D8" w:rsidP="00787AEB">
      <w:pPr>
        <w:pStyle w:val="NoSpacing"/>
        <w:jc w:val="both"/>
        <w:rPr>
          <w:rFonts w:ascii="Arial" w:hAnsi="Arial" w:cs="Arial"/>
        </w:rPr>
      </w:pPr>
      <w:bookmarkStart w:id="20" w:name="_Toc111105976"/>
      <w:r w:rsidRPr="4DC6576F">
        <w:rPr>
          <w:rFonts w:ascii="Arial" w:hAnsi="Arial" w:cs="Arial"/>
          <w:b/>
          <w:bCs/>
          <w:u w:val="single"/>
        </w:rPr>
        <w:t>SO Focus 1</w:t>
      </w:r>
      <w:r w:rsidRPr="4DC6576F">
        <w:rPr>
          <w:rFonts w:ascii="Arial" w:hAnsi="Arial" w:cs="Arial"/>
        </w:rPr>
        <w:t xml:space="preserve">: Disaster Risk Reduction (DRR) – by 2027, LNRCS, working with communities through the Community-Based Action Teams (CBATs) has succeeded to build community </w:t>
      </w:r>
      <w:r w:rsidRPr="4DC6576F">
        <w:rPr>
          <w:rFonts w:ascii="Arial" w:hAnsi="Arial" w:cs="Arial"/>
        </w:rPr>
        <w:lastRenderedPageBreak/>
        <w:t>resilience through Community-Based DRR actions on preparedness and mitigation in 60 communities in</w:t>
      </w:r>
      <w:r w:rsidR="43C77005" w:rsidRPr="4DC6576F">
        <w:rPr>
          <w:rFonts w:ascii="Arial" w:hAnsi="Arial" w:cs="Arial"/>
        </w:rPr>
        <w:t xml:space="preserve"> five (</w:t>
      </w:r>
      <w:r w:rsidRPr="4DC6576F">
        <w:rPr>
          <w:rFonts w:ascii="Arial" w:hAnsi="Arial" w:cs="Arial"/>
        </w:rPr>
        <w:t>5</w:t>
      </w:r>
      <w:r w:rsidR="6FB1DC1D" w:rsidRPr="4DC6576F">
        <w:rPr>
          <w:rFonts w:ascii="Arial" w:hAnsi="Arial" w:cs="Arial"/>
        </w:rPr>
        <w:t>)</w:t>
      </w:r>
      <w:r w:rsidRPr="4DC6576F">
        <w:rPr>
          <w:rFonts w:ascii="Arial" w:hAnsi="Arial" w:cs="Arial"/>
        </w:rPr>
        <w:t xml:space="preserve"> counties.</w:t>
      </w:r>
    </w:p>
    <w:p w14:paraId="6434E741" w14:textId="77777777" w:rsidR="00787AEB" w:rsidRPr="00787AEB" w:rsidRDefault="00787AEB" w:rsidP="00787AEB">
      <w:pPr>
        <w:pStyle w:val="NoSpacing"/>
      </w:pPr>
    </w:p>
    <w:p w14:paraId="5C988CDE" w14:textId="77777777" w:rsidR="00787AEB" w:rsidRPr="00787AEB" w:rsidRDefault="00787AEB" w:rsidP="00787AEB">
      <w:pPr>
        <w:pStyle w:val="NoSpacing"/>
        <w:jc w:val="both"/>
        <w:rPr>
          <w:rFonts w:ascii="Arial" w:hAnsi="Arial" w:cs="Arial"/>
        </w:rPr>
      </w:pPr>
      <w:r w:rsidRPr="00787AEB">
        <w:rPr>
          <w:rFonts w:ascii="Arial" w:hAnsi="Arial" w:cs="Arial"/>
        </w:rPr>
        <w:t xml:space="preserve">The approach adopted will be that of community-based disaster risk management, which encompasses capacity building initiatives and will enhance community participation to ensure access, acceptability, ownership and sustainability. NS will conduct DRR training for volunteers and communities, clean-up campaigns, tree planting, water source management, simulation exercise and early warning systems. </w:t>
      </w:r>
    </w:p>
    <w:p w14:paraId="6360FBD6" w14:textId="77777777" w:rsidR="00787AEB" w:rsidRPr="00787AEB" w:rsidRDefault="00787AEB" w:rsidP="00787AEB">
      <w:pPr>
        <w:pStyle w:val="NoSpacing"/>
      </w:pPr>
    </w:p>
    <w:p w14:paraId="1AAA1CC2" w14:textId="6B3A5176" w:rsidR="00787AEB" w:rsidRDefault="00787AEB" w:rsidP="00787AEB">
      <w:pPr>
        <w:pStyle w:val="NoSpacing"/>
        <w:jc w:val="both"/>
        <w:rPr>
          <w:rFonts w:ascii="Arial" w:hAnsi="Arial" w:cs="Arial"/>
        </w:rPr>
      </w:pPr>
      <w:r w:rsidRPr="00787AEB">
        <w:rPr>
          <w:rFonts w:ascii="Arial" w:hAnsi="Arial" w:cs="Arial"/>
        </w:rPr>
        <w:t xml:space="preserve">Disaster risk knowledge assessment and community consultations will be conducted in specific hazard-prone communities to assess the level of exposures and vulnerability to hazards; and the population’s awareness and preparedness. The consultation processes will include community hazard mapping and participatory risk analysis in each community. Development of community contingency plans and preparedness plans will depend on the level of risk knowledge and preparedness capacity of the communities. Participatory development of the contingency plans will be done at community level as a way of promoting ownership and implementation of the plans. The plans will be community-based and regular simulation will take place, providing additional preparedness and response capacity. Plans will be updated periodically based on the situation in these communities. Among other things, anticipatory actions and early warning preparedness will be carried out using the Early Action Protocols (EAPs) tagged Early Warning, Early Action. </w:t>
      </w:r>
    </w:p>
    <w:p w14:paraId="37541D6B" w14:textId="77777777" w:rsidR="00F55502" w:rsidRPr="00787AEB" w:rsidRDefault="00F55502" w:rsidP="00787AEB">
      <w:pPr>
        <w:pStyle w:val="NoSpacing"/>
        <w:jc w:val="both"/>
        <w:rPr>
          <w:rFonts w:ascii="Arial" w:hAnsi="Arial" w:cs="Arial"/>
        </w:rPr>
      </w:pPr>
    </w:p>
    <w:p w14:paraId="7B0B94FB" w14:textId="77777777" w:rsidR="00120F45" w:rsidRDefault="00787AEB" w:rsidP="00120F45">
      <w:pPr>
        <w:pStyle w:val="NoSpacing"/>
        <w:jc w:val="both"/>
        <w:rPr>
          <w:rFonts w:ascii="Arial" w:hAnsi="Arial" w:cs="Arial"/>
        </w:rPr>
      </w:pPr>
      <w:r w:rsidRPr="00F55502">
        <w:rPr>
          <w:rFonts w:ascii="Arial" w:hAnsi="Arial" w:cs="Arial"/>
        </w:rPr>
        <w:t xml:space="preserve">LNRCS will establish local disaster risk reduction structures (Community-Based Action Teams – CBATs) in communities. These structures will be the pillar and catalysts for community safety resilience. </w:t>
      </w:r>
    </w:p>
    <w:p w14:paraId="15FF4F81" w14:textId="77777777" w:rsidR="00120F45" w:rsidRDefault="00120F45" w:rsidP="00120F45">
      <w:pPr>
        <w:pStyle w:val="NoSpacing"/>
        <w:jc w:val="both"/>
        <w:rPr>
          <w:rFonts w:ascii="Arial" w:hAnsi="Arial" w:cs="Arial"/>
        </w:rPr>
      </w:pPr>
    </w:p>
    <w:p w14:paraId="1237913C" w14:textId="06F6916D" w:rsidR="00787AEB" w:rsidRPr="00120F45" w:rsidRDefault="52AA50D8" w:rsidP="00120F45">
      <w:pPr>
        <w:pStyle w:val="NoSpacing"/>
        <w:jc w:val="both"/>
        <w:rPr>
          <w:rFonts w:ascii="Arial" w:hAnsi="Arial" w:cs="Arial"/>
        </w:rPr>
      </w:pPr>
      <w:r w:rsidRPr="4DC6576F">
        <w:rPr>
          <w:rFonts w:ascii="Arial" w:hAnsi="Arial" w:cs="Arial"/>
          <w:b/>
          <w:bCs/>
          <w:u w:val="single"/>
        </w:rPr>
        <w:t>SO Focus 2</w:t>
      </w:r>
      <w:r w:rsidRPr="4DC6576F">
        <w:rPr>
          <w:rFonts w:ascii="Arial" w:hAnsi="Arial" w:cs="Arial"/>
        </w:rPr>
        <w:t xml:space="preserve">: Food Security &amp; Livelihoods – by 2027, LNRCS would have contributed to community well-being and resilience through integrated food security and livelihoods interventions in 40 communities in </w:t>
      </w:r>
      <w:r w:rsidR="026B688E" w:rsidRPr="4DC6576F">
        <w:rPr>
          <w:rFonts w:ascii="Arial" w:hAnsi="Arial" w:cs="Arial"/>
        </w:rPr>
        <w:t>five (</w:t>
      </w:r>
      <w:r w:rsidRPr="4DC6576F">
        <w:rPr>
          <w:rFonts w:ascii="Arial" w:hAnsi="Arial" w:cs="Arial"/>
        </w:rPr>
        <w:t>5</w:t>
      </w:r>
      <w:r w:rsidR="179C60DF" w:rsidRPr="4DC6576F">
        <w:rPr>
          <w:rFonts w:ascii="Arial" w:hAnsi="Arial" w:cs="Arial"/>
        </w:rPr>
        <w:t>)</w:t>
      </w:r>
      <w:r w:rsidRPr="4DC6576F">
        <w:rPr>
          <w:rFonts w:ascii="Arial" w:hAnsi="Arial" w:cs="Arial"/>
        </w:rPr>
        <w:t xml:space="preserve"> counties</w:t>
      </w:r>
      <w:r w:rsidR="4B560CC9" w:rsidRPr="4DC6576F">
        <w:rPr>
          <w:rFonts w:ascii="Arial" w:hAnsi="Arial" w:cs="Arial"/>
        </w:rPr>
        <w:t>.</w:t>
      </w:r>
    </w:p>
    <w:p w14:paraId="78CB7546" w14:textId="7E99D08A" w:rsidR="00787AEB" w:rsidRDefault="00787AEB" w:rsidP="00120F45">
      <w:pPr>
        <w:pStyle w:val="NoSpacing"/>
        <w:jc w:val="both"/>
        <w:rPr>
          <w:rFonts w:ascii="Arial" w:hAnsi="Arial" w:cs="Arial"/>
        </w:rPr>
      </w:pPr>
    </w:p>
    <w:p w14:paraId="482829F7" w14:textId="77777777" w:rsidR="00120F45" w:rsidRDefault="00787AEB" w:rsidP="00120F45">
      <w:pPr>
        <w:pStyle w:val="NoSpacing"/>
        <w:jc w:val="both"/>
        <w:rPr>
          <w:rFonts w:ascii="Arial" w:hAnsi="Arial" w:cs="Arial"/>
        </w:rPr>
      </w:pPr>
      <w:r w:rsidRPr="00120F45">
        <w:rPr>
          <w:rFonts w:ascii="Arial" w:hAnsi="Arial" w:cs="Arial"/>
        </w:rPr>
        <w:t xml:space="preserve">Despite a conducive climate and good soils for crop production, Liberia has long suffered from food insecurity due to extreme poverty and endemic inefficiencies in the country’s food and agricultural systems. Approximately 18% of Liberian households were identified as moderately to severely food insecure in Liberia’s last comprehensive food security assessment in 2018. </w:t>
      </w:r>
    </w:p>
    <w:p w14:paraId="305EED66" w14:textId="5BF6C7FA" w:rsidR="00787AEB" w:rsidRPr="00120F45" w:rsidRDefault="52AA50D8" w:rsidP="00120F45">
      <w:pPr>
        <w:pStyle w:val="NoSpacing"/>
        <w:jc w:val="both"/>
        <w:rPr>
          <w:rFonts w:ascii="Arial" w:hAnsi="Arial" w:cs="Arial"/>
        </w:rPr>
      </w:pPr>
      <w:r w:rsidRPr="4DC6576F">
        <w:rPr>
          <w:rFonts w:ascii="Arial" w:hAnsi="Arial" w:cs="Arial"/>
        </w:rPr>
        <w:t>Even before the Ukraine-Russia conflict impacted global commodity prices, food security conditions had worsened due to COVID-19, climate change impacts and high post-harvest losses. The 202</w:t>
      </w:r>
      <w:r w:rsidR="007965EF">
        <w:rPr>
          <w:rFonts w:ascii="Arial" w:hAnsi="Arial" w:cs="Arial"/>
        </w:rPr>
        <w:t>2</w:t>
      </w:r>
      <w:r w:rsidRPr="4DC6576F">
        <w:rPr>
          <w:rFonts w:ascii="Arial" w:hAnsi="Arial" w:cs="Arial"/>
        </w:rPr>
        <w:t xml:space="preserve"> Global Hunger Index classifies Liberia’s level of hunger as ‘serious’. Liberia ranked 11</w:t>
      </w:r>
      <w:r w:rsidR="007965EF">
        <w:rPr>
          <w:rFonts w:ascii="Arial" w:hAnsi="Arial" w:cs="Arial"/>
        </w:rPr>
        <w:t>7</w:t>
      </w:r>
      <w:r w:rsidRPr="4DC6576F">
        <w:rPr>
          <w:rFonts w:ascii="Arial" w:hAnsi="Arial" w:cs="Arial"/>
        </w:rPr>
        <w:t xml:space="preserve"> of </w:t>
      </w:r>
      <w:r w:rsidR="007965EF" w:rsidRPr="4DC6576F">
        <w:rPr>
          <w:rFonts w:ascii="Arial" w:hAnsi="Arial" w:cs="Arial"/>
        </w:rPr>
        <w:t>1</w:t>
      </w:r>
      <w:r w:rsidR="007965EF">
        <w:rPr>
          <w:rFonts w:ascii="Arial" w:hAnsi="Arial" w:cs="Arial"/>
        </w:rPr>
        <w:t>25</w:t>
      </w:r>
      <w:r w:rsidR="007965EF" w:rsidRPr="4DC6576F">
        <w:rPr>
          <w:rFonts w:ascii="Arial" w:hAnsi="Arial" w:cs="Arial"/>
        </w:rPr>
        <w:t xml:space="preserve"> </w:t>
      </w:r>
      <w:r w:rsidRPr="4DC6576F">
        <w:rPr>
          <w:rFonts w:ascii="Arial" w:hAnsi="Arial" w:cs="Arial"/>
        </w:rPr>
        <w:t>countries on hunger conditions.</w:t>
      </w:r>
    </w:p>
    <w:p w14:paraId="44C63C58" w14:textId="77777777" w:rsidR="00787AEB" w:rsidRPr="00120F45" w:rsidRDefault="00787AEB" w:rsidP="00120F45">
      <w:pPr>
        <w:pStyle w:val="NoSpacing"/>
        <w:jc w:val="both"/>
        <w:rPr>
          <w:rFonts w:ascii="Arial" w:hAnsi="Arial" w:cs="Arial"/>
        </w:rPr>
      </w:pPr>
    </w:p>
    <w:p w14:paraId="0405D117" w14:textId="7262CE8D" w:rsidR="00787AEB" w:rsidRDefault="00787AEB" w:rsidP="00120F45">
      <w:pPr>
        <w:pStyle w:val="NoSpacing"/>
        <w:jc w:val="both"/>
        <w:rPr>
          <w:rFonts w:ascii="Arial" w:hAnsi="Arial" w:cs="Arial"/>
        </w:rPr>
      </w:pPr>
      <w:r w:rsidRPr="00120F45">
        <w:rPr>
          <w:rFonts w:ascii="Arial" w:hAnsi="Arial" w:cs="Arial"/>
        </w:rPr>
        <w:t xml:space="preserve">To better characterize conditions and guide urgent and long-term responses, the Liberian Ministry of Agriculture (MOA) conducted a Rapid Food Security, Livelihoods, Markets and Nutrition Assessment in 2022 with the support of the U.N., USAID, and other donors. </w:t>
      </w:r>
    </w:p>
    <w:p w14:paraId="539AFA1F" w14:textId="77777777" w:rsidR="00120F45" w:rsidRPr="00120F45" w:rsidRDefault="00120F45" w:rsidP="00120F45">
      <w:pPr>
        <w:pStyle w:val="NoSpacing"/>
        <w:jc w:val="both"/>
        <w:rPr>
          <w:rFonts w:ascii="Arial" w:hAnsi="Arial" w:cs="Arial"/>
        </w:rPr>
      </w:pPr>
    </w:p>
    <w:p w14:paraId="6E332004" w14:textId="142B78D1" w:rsidR="00787AEB" w:rsidRPr="00120F45" w:rsidRDefault="52AA50D8" w:rsidP="00120F45">
      <w:pPr>
        <w:pStyle w:val="NoSpacing"/>
        <w:jc w:val="both"/>
        <w:rPr>
          <w:rFonts w:ascii="Arial" w:hAnsi="Arial" w:cs="Arial"/>
        </w:rPr>
      </w:pPr>
      <w:r w:rsidRPr="4DC6576F">
        <w:rPr>
          <w:rFonts w:ascii="Arial" w:hAnsi="Arial" w:cs="Arial"/>
        </w:rPr>
        <w:t>According to the Liberia Food Security Watch</w:t>
      </w:r>
      <w:r w:rsidR="00662180">
        <w:rPr>
          <w:rStyle w:val="FootnoteReference"/>
          <w:rFonts w:ascii="Arial" w:hAnsi="Arial" w:cs="Arial"/>
        </w:rPr>
        <w:footnoteReference w:id="30"/>
      </w:r>
      <w:r w:rsidRPr="4DC6576F">
        <w:rPr>
          <w:rFonts w:ascii="Arial" w:hAnsi="Arial" w:cs="Arial"/>
        </w:rPr>
        <w:t>:</w:t>
      </w:r>
    </w:p>
    <w:p w14:paraId="20690E65" w14:textId="77777777" w:rsidR="00120F45" w:rsidRDefault="00120F45" w:rsidP="00120F45">
      <w:pPr>
        <w:pStyle w:val="NoSpacing"/>
        <w:jc w:val="both"/>
        <w:rPr>
          <w:rFonts w:ascii="Arial" w:hAnsi="Arial" w:cs="Arial"/>
        </w:rPr>
      </w:pPr>
    </w:p>
    <w:p w14:paraId="3A60304A" w14:textId="7B7A5DAF" w:rsidR="00787AEB" w:rsidRPr="00120F45" w:rsidRDefault="00787AEB" w:rsidP="00120F45">
      <w:pPr>
        <w:pStyle w:val="NoSpacing"/>
        <w:numPr>
          <w:ilvl w:val="0"/>
          <w:numId w:val="23"/>
        </w:numPr>
        <w:jc w:val="both"/>
        <w:rPr>
          <w:rFonts w:ascii="Arial" w:hAnsi="Arial" w:cs="Arial"/>
        </w:rPr>
      </w:pPr>
      <w:r w:rsidRPr="00120F45">
        <w:rPr>
          <w:rFonts w:ascii="Arial" w:hAnsi="Arial" w:cs="Arial"/>
        </w:rPr>
        <w:t>Average 8% increase in price of RICE since May 2021</w:t>
      </w:r>
    </w:p>
    <w:p w14:paraId="17296406" w14:textId="77777777" w:rsidR="00787AEB" w:rsidRPr="00120F45" w:rsidRDefault="00787AEB" w:rsidP="00120F45">
      <w:pPr>
        <w:pStyle w:val="NoSpacing"/>
        <w:numPr>
          <w:ilvl w:val="0"/>
          <w:numId w:val="23"/>
        </w:numPr>
        <w:jc w:val="both"/>
        <w:rPr>
          <w:rFonts w:ascii="Arial" w:hAnsi="Arial" w:cs="Arial"/>
        </w:rPr>
      </w:pPr>
      <w:r w:rsidRPr="00120F45">
        <w:rPr>
          <w:rFonts w:ascii="Arial" w:hAnsi="Arial" w:cs="Arial"/>
        </w:rPr>
        <w:t>Average 42% increase price of FUEL since October 2021</w:t>
      </w:r>
    </w:p>
    <w:p w14:paraId="29EEE531" w14:textId="77777777" w:rsidR="00787AEB" w:rsidRPr="00120F45" w:rsidRDefault="00787AEB" w:rsidP="00120F45">
      <w:pPr>
        <w:pStyle w:val="NoSpacing"/>
        <w:numPr>
          <w:ilvl w:val="0"/>
          <w:numId w:val="23"/>
        </w:numPr>
        <w:jc w:val="both"/>
        <w:rPr>
          <w:rFonts w:ascii="Arial" w:hAnsi="Arial" w:cs="Arial"/>
        </w:rPr>
      </w:pPr>
      <w:r w:rsidRPr="00120F45">
        <w:rPr>
          <w:rFonts w:ascii="Arial" w:hAnsi="Arial" w:cs="Arial"/>
        </w:rPr>
        <w:t>38.9% of population undernourished</w:t>
      </w:r>
    </w:p>
    <w:p w14:paraId="4CDB4651" w14:textId="77777777" w:rsidR="00787AEB" w:rsidRPr="00120F45" w:rsidRDefault="00787AEB" w:rsidP="00120F45">
      <w:pPr>
        <w:pStyle w:val="NoSpacing"/>
        <w:numPr>
          <w:ilvl w:val="0"/>
          <w:numId w:val="23"/>
        </w:numPr>
        <w:jc w:val="both"/>
        <w:rPr>
          <w:rFonts w:ascii="Arial" w:hAnsi="Arial" w:cs="Arial"/>
        </w:rPr>
      </w:pPr>
      <w:r w:rsidRPr="00120F45">
        <w:rPr>
          <w:rFonts w:ascii="Arial" w:hAnsi="Arial" w:cs="Arial"/>
        </w:rPr>
        <w:t xml:space="preserve">45% of deaths under the age of five are linked to malnutrition </w:t>
      </w:r>
    </w:p>
    <w:p w14:paraId="1E4BB8F9" w14:textId="77777777" w:rsidR="00787AEB" w:rsidRPr="00120F45" w:rsidRDefault="00787AEB" w:rsidP="00120F45">
      <w:pPr>
        <w:pStyle w:val="NoSpacing"/>
        <w:jc w:val="both"/>
        <w:rPr>
          <w:rFonts w:ascii="Arial" w:hAnsi="Arial" w:cs="Arial"/>
        </w:rPr>
      </w:pPr>
      <w:r w:rsidRPr="00120F45">
        <w:rPr>
          <w:rFonts w:ascii="Arial" w:hAnsi="Arial" w:cs="Arial"/>
        </w:rPr>
        <w:lastRenderedPageBreak/>
        <w:t>LNRCS’ action for period of implementing this strategy will include the followings:</w:t>
      </w:r>
    </w:p>
    <w:p w14:paraId="392ADD06" w14:textId="77777777" w:rsidR="00120F45" w:rsidRDefault="00120F45" w:rsidP="00120F45">
      <w:pPr>
        <w:pStyle w:val="NoSpacing"/>
        <w:jc w:val="both"/>
        <w:rPr>
          <w:rFonts w:ascii="Arial" w:hAnsi="Arial" w:cs="Arial"/>
        </w:rPr>
      </w:pPr>
    </w:p>
    <w:p w14:paraId="5A03DC28" w14:textId="71E3546D" w:rsidR="00787AEB" w:rsidRPr="00120F45" w:rsidRDefault="00787AEB" w:rsidP="00120F45">
      <w:pPr>
        <w:pStyle w:val="NoSpacing"/>
        <w:numPr>
          <w:ilvl w:val="0"/>
          <w:numId w:val="24"/>
        </w:numPr>
        <w:jc w:val="both"/>
        <w:rPr>
          <w:rFonts w:ascii="Arial" w:hAnsi="Arial" w:cs="Arial"/>
        </w:rPr>
      </w:pPr>
      <w:r w:rsidRPr="00120F45">
        <w:rPr>
          <w:rFonts w:ascii="Arial" w:hAnsi="Arial" w:cs="Arial"/>
        </w:rPr>
        <w:t>Micro-projects for specific target groups- designed to reinforce resilience building activities to strengthen coping capacity and livelihoods</w:t>
      </w:r>
    </w:p>
    <w:p w14:paraId="6121D11B" w14:textId="77777777" w:rsidR="00787AEB" w:rsidRPr="00120F45" w:rsidRDefault="00787AEB" w:rsidP="00120F45">
      <w:pPr>
        <w:pStyle w:val="NoSpacing"/>
        <w:numPr>
          <w:ilvl w:val="0"/>
          <w:numId w:val="24"/>
        </w:numPr>
        <w:jc w:val="both"/>
        <w:rPr>
          <w:rFonts w:ascii="Arial" w:hAnsi="Arial" w:cs="Arial"/>
        </w:rPr>
      </w:pPr>
      <w:r w:rsidRPr="00120F45">
        <w:rPr>
          <w:rFonts w:ascii="Arial" w:hAnsi="Arial" w:cs="Arial"/>
        </w:rPr>
        <w:t>Distribution of farming tools, seeds, and other inputs (tools, equipment and non-food items)</w:t>
      </w:r>
    </w:p>
    <w:p w14:paraId="695FEC32" w14:textId="77777777" w:rsidR="00787AEB" w:rsidRPr="00120F45" w:rsidRDefault="52AA50D8" w:rsidP="00120F45">
      <w:pPr>
        <w:pStyle w:val="NoSpacing"/>
        <w:numPr>
          <w:ilvl w:val="0"/>
          <w:numId w:val="24"/>
        </w:numPr>
        <w:jc w:val="both"/>
        <w:rPr>
          <w:rFonts w:ascii="Arial" w:hAnsi="Arial" w:cs="Arial"/>
        </w:rPr>
      </w:pPr>
      <w:r w:rsidRPr="4DC6576F">
        <w:rPr>
          <w:rFonts w:ascii="Arial" w:hAnsi="Arial" w:cs="Arial"/>
        </w:rPr>
        <w:t xml:space="preserve">Cash and Voucher Assistance (CVA) – </w:t>
      </w:r>
      <w:bookmarkStart w:id="21" w:name="_Hlk124394134"/>
      <w:r w:rsidRPr="4DC6576F">
        <w:rPr>
          <w:rFonts w:ascii="Arial" w:hAnsi="Arial" w:cs="Arial"/>
        </w:rPr>
        <w:t xml:space="preserve">strengthening livelihoods through emergency response mechanisms </w:t>
      </w:r>
    </w:p>
    <w:bookmarkEnd w:id="21"/>
    <w:p w14:paraId="1FF52FE1" w14:textId="77777777" w:rsidR="00787AEB" w:rsidRPr="00120F45" w:rsidRDefault="00787AEB" w:rsidP="00120F45">
      <w:pPr>
        <w:pStyle w:val="NoSpacing"/>
        <w:numPr>
          <w:ilvl w:val="0"/>
          <w:numId w:val="24"/>
        </w:numPr>
        <w:jc w:val="both"/>
        <w:rPr>
          <w:rFonts w:ascii="Arial" w:hAnsi="Arial" w:cs="Arial"/>
        </w:rPr>
      </w:pPr>
      <w:r w:rsidRPr="00120F45">
        <w:rPr>
          <w:rFonts w:ascii="Arial" w:hAnsi="Arial" w:cs="Arial"/>
        </w:rPr>
        <w:t>Replenishment of productive assets such as fishing and farming tools</w:t>
      </w:r>
    </w:p>
    <w:p w14:paraId="1C3A8BEE" w14:textId="77777777" w:rsidR="00787AEB" w:rsidRPr="00120F45" w:rsidRDefault="00787AEB" w:rsidP="00120F45">
      <w:pPr>
        <w:pStyle w:val="NoSpacing"/>
        <w:jc w:val="both"/>
        <w:rPr>
          <w:rFonts w:ascii="Arial" w:hAnsi="Arial" w:cs="Arial"/>
        </w:rPr>
      </w:pPr>
    </w:p>
    <w:p w14:paraId="0D16DDFD" w14:textId="1A688232" w:rsidR="00787AEB" w:rsidRPr="00120F45" w:rsidRDefault="00787AEB" w:rsidP="00120F45">
      <w:pPr>
        <w:pStyle w:val="NoSpacing"/>
        <w:jc w:val="both"/>
        <w:rPr>
          <w:rFonts w:ascii="Arial" w:hAnsi="Arial" w:cs="Arial"/>
        </w:rPr>
      </w:pPr>
      <w:r w:rsidRPr="00120F45">
        <w:rPr>
          <w:rFonts w:ascii="Arial" w:hAnsi="Arial" w:cs="Arial"/>
        </w:rPr>
        <w:t>Other activities will include: food assistance, cash assistance to help meet basic needs, support</w:t>
      </w:r>
      <w:r w:rsidR="00120F45">
        <w:rPr>
          <w:rFonts w:ascii="Arial" w:hAnsi="Arial" w:cs="Arial"/>
        </w:rPr>
        <w:t xml:space="preserve"> </w:t>
      </w:r>
      <w:r w:rsidRPr="00120F45">
        <w:rPr>
          <w:rFonts w:ascii="Arial" w:hAnsi="Arial" w:cs="Arial"/>
        </w:rPr>
        <w:t>to protect livelihoods, and support that restarts disrupted livelihoods and small business activities.</w:t>
      </w:r>
    </w:p>
    <w:p w14:paraId="414EF30D" w14:textId="77777777" w:rsidR="00787AEB" w:rsidRPr="00120F45" w:rsidRDefault="00787AEB" w:rsidP="00120F45">
      <w:pPr>
        <w:pStyle w:val="NoSpacing"/>
        <w:jc w:val="both"/>
        <w:rPr>
          <w:rFonts w:ascii="Arial" w:hAnsi="Arial" w:cs="Arial"/>
        </w:rPr>
      </w:pPr>
    </w:p>
    <w:p w14:paraId="0CCEFFC9" w14:textId="77777777" w:rsidR="00787AEB" w:rsidRPr="00120F45" w:rsidRDefault="00787AEB" w:rsidP="00120F45">
      <w:pPr>
        <w:pStyle w:val="NoSpacing"/>
        <w:jc w:val="both"/>
        <w:rPr>
          <w:rFonts w:ascii="Arial" w:hAnsi="Arial" w:cs="Arial"/>
        </w:rPr>
      </w:pPr>
      <w:r w:rsidRPr="00120F45">
        <w:rPr>
          <w:rFonts w:ascii="Arial" w:hAnsi="Arial" w:cs="Arial"/>
        </w:rPr>
        <w:t xml:space="preserve">LNRCS will incorporate key principles and approaches in promoting climate smart food security and livelihoods programming in both rural and urban settings. Consider current and future effects of climate change on livelihoods and food security in Liberia, LNRCS will facilitate community meetings and dialogues on food security and livelihoods hazards, linked to seasonality, and availability of natural resources. </w:t>
      </w:r>
    </w:p>
    <w:p w14:paraId="7C376F1F" w14:textId="77777777" w:rsidR="00787AEB" w:rsidRPr="00120F45" w:rsidRDefault="00787AEB" w:rsidP="00120F45">
      <w:pPr>
        <w:pStyle w:val="NoSpacing"/>
        <w:jc w:val="both"/>
        <w:rPr>
          <w:rFonts w:ascii="Arial" w:hAnsi="Arial" w:cs="Arial"/>
        </w:rPr>
      </w:pPr>
    </w:p>
    <w:p w14:paraId="75AF05CC" w14:textId="77777777" w:rsidR="00787AEB" w:rsidRPr="00120F45" w:rsidRDefault="00787AEB" w:rsidP="00120F45">
      <w:pPr>
        <w:pStyle w:val="NoSpacing"/>
        <w:jc w:val="both"/>
        <w:rPr>
          <w:rFonts w:ascii="Arial" w:hAnsi="Arial" w:cs="Arial"/>
        </w:rPr>
      </w:pPr>
      <w:r w:rsidRPr="00120F45">
        <w:rPr>
          <w:rFonts w:ascii="Arial" w:hAnsi="Arial" w:cs="Arial"/>
        </w:rPr>
        <w:t>LNRCS will promote diversification of livelihood and food security activities. Diversification is key to building resilience, spreading risk, improving food and economic security and ecosystem services, and restoring, protecting, and enhancing the natural resource base.</w:t>
      </w:r>
    </w:p>
    <w:p w14:paraId="567E67F5" w14:textId="77777777" w:rsidR="00787AEB" w:rsidRPr="00120F45" w:rsidRDefault="00787AEB" w:rsidP="00120F45">
      <w:pPr>
        <w:pStyle w:val="NoSpacing"/>
        <w:jc w:val="both"/>
        <w:rPr>
          <w:rFonts w:ascii="Arial" w:hAnsi="Arial" w:cs="Arial"/>
        </w:rPr>
      </w:pPr>
    </w:p>
    <w:p w14:paraId="4A66FDCA" w14:textId="77777777" w:rsidR="00787AEB" w:rsidRPr="00120F45" w:rsidRDefault="00787AEB" w:rsidP="00120F45">
      <w:pPr>
        <w:pStyle w:val="NoSpacing"/>
        <w:jc w:val="both"/>
        <w:rPr>
          <w:rFonts w:ascii="Arial" w:hAnsi="Arial" w:cs="Arial"/>
        </w:rPr>
      </w:pPr>
      <w:r w:rsidRPr="00120F45">
        <w:rPr>
          <w:rFonts w:ascii="Arial" w:hAnsi="Arial" w:cs="Arial"/>
          <w:b/>
          <w:bCs/>
          <w:u w:val="single"/>
        </w:rPr>
        <w:t>SO Focus 3</w:t>
      </w:r>
      <w:r w:rsidRPr="00120F45">
        <w:rPr>
          <w:rFonts w:ascii="Arial" w:hAnsi="Arial" w:cs="Arial"/>
        </w:rPr>
        <w:t>: Environment, Climate Change Adaptation and Mitigation (E/CCAM) – by 2027, LNRCS has contributed to strengthening community resilience to the impacts of environmental and climate crises through community-based actions, advocacy, and partnerships in 60 communities in 5 counties</w:t>
      </w:r>
    </w:p>
    <w:p w14:paraId="6C231BC7" w14:textId="77777777" w:rsidR="00787AEB" w:rsidRPr="00787AEB" w:rsidRDefault="00787AEB" w:rsidP="00120F45">
      <w:pPr>
        <w:pStyle w:val="NoSpacing"/>
      </w:pPr>
    </w:p>
    <w:p w14:paraId="1A5DED4C" w14:textId="2562A52D" w:rsidR="00A82EBC" w:rsidRDefault="52AA50D8" w:rsidP="00120F45">
      <w:pPr>
        <w:pStyle w:val="NoSpacing"/>
        <w:jc w:val="both"/>
        <w:rPr>
          <w:rFonts w:ascii="Arial" w:hAnsi="Arial" w:cs="Arial"/>
        </w:rPr>
      </w:pPr>
      <w:r w:rsidRPr="4DC6576F">
        <w:rPr>
          <w:rFonts w:ascii="Arial" w:hAnsi="Arial" w:cs="Arial"/>
        </w:rPr>
        <w:t xml:space="preserve">Liberia is a country on the west coast of Africa. Sierra Leone borders it to its northwest, Guinea to its north, Cote d’Ivoire to its east, and the Atlantic Ocean to its south-southwest. The country lies within latitudes 4-9oN and longitudes 7-12oW with a population of 4.38 million, which is expected to reach 6.26 million by 2038. It is characterized by complex orographic terrain around its eastern part. </w:t>
      </w:r>
    </w:p>
    <w:p w14:paraId="1AFF3307" w14:textId="77777777" w:rsidR="00002DF8" w:rsidRDefault="00002DF8" w:rsidP="00120F45">
      <w:pPr>
        <w:pStyle w:val="NoSpacing"/>
        <w:jc w:val="both"/>
        <w:rPr>
          <w:rFonts w:ascii="Arial" w:hAnsi="Arial" w:cs="Arial"/>
        </w:rPr>
      </w:pPr>
    </w:p>
    <w:p w14:paraId="19ED82A1" w14:textId="121DC010" w:rsidR="00787AEB" w:rsidRPr="00120F45" w:rsidRDefault="00787AEB" w:rsidP="00120F45">
      <w:pPr>
        <w:pStyle w:val="NoSpacing"/>
        <w:jc w:val="both"/>
        <w:rPr>
          <w:rFonts w:ascii="Arial" w:hAnsi="Arial" w:cs="Arial"/>
        </w:rPr>
      </w:pPr>
      <w:r w:rsidRPr="00120F45">
        <w:rPr>
          <w:rFonts w:ascii="Arial" w:hAnsi="Arial" w:cs="Arial"/>
        </w:rPr>
        <w:t>The country remains vulnerable to the adverse impacts of climate change and variability because of the limited capacity of the Liberian hydro-meteorological services to generate and deliver relevant, accurate, and timely climate information for disaster risk reduction and sustainable development.</w:t>
      </w:r>
    </w:p>
    <w:p w14:paraId="2C59F030" w14:textId="77777777" w:rsidR="00A82EBC" w:rsidRDefault="00A82EBC" w:rsidP="00120F45">
      <w:pPr>
        <w:pStyle w:val="NoSpacing"/>
        <w:jc w:val="both"/>
        <w:rPr>
          <w:rFonts w:ascii="Arial" w:hAnsi="Arial" w:cs="Arial"/>
        </w:rPr>
      </w:pPr>
    </w:p>
    <w:p w14:paraId="47B90C2A" w14:textId="2870A34F" w:rsidR="00787AEB" w:rsidRPr="00120F45" w:rsidRDefault="00A82EBC" w:rsidP="00120F45">
      <w:pPr>
        <w:pStyle w:val="NoSpacing"/>
        <w:jc w:val="both"/>
        <w:rPr>
          <w:rFonts w:ascii="Arial" w:hAnsi="Arial" w:cs="Arial"/>
        </w:rPr>
      </w:pPr>
      <w:r>
        <w:rPr>
          <w:rFonts w:ascii="Arial" w:hAnsi="Arial" w:cs="Arial"/>
        </w:rPr>
        <w:t xml:space="preserve">Liberia </w:t>
      </w:r>
      <w:r w:rsidR="00787AEB" w:rsidRPr="00120F45">
        <w:rPr>
          <w:rFonts w:ascii="Arial" w:hAnsi="Arial" w:cs="Arial"/>
        </w:rPr>
        <w:t>has a predominantly equatorial climate with two seasons a function of the West African Monsoon: a wet season (“summer”) between May and November, when temperatures hover around 25°C; and a dry season (“winter”) between December and April, when the dry and dusty harmattan winds blow off the Sahara Desert and temperatures fluctuate between 24°–27°C.</w:t>
      </w:r>
    </w:p>
    <w:p w14:paraId="21149182" w14:textId="77777777" w:rsidR="00787AEB" w:rsidRPr="00A82EBC" w:rsidRDefault="00787AEB" w:rsidP="00A82EBC">
      <w:pPr>
        <w:pStyle w:val="NoSpacing"/>
        <w:jc w:val="both"/>
        <w:rPr>
          <w:rFonts w:ascii="Arial" w:hAnsi="Arial" w:cs="Arial"/>
          <w:color w:val="000000" w:themeColor="text1"/>
        </w:rPr>
      </w:pPr>
    </w:p>
    <w:p w14:paraId="2D1EF16F" w14:textId="546783A4" w:rsidR="00787AEB" w:rsidRPr="00A82EBC" w:rsidRDefault="52AA50D8" w:rsidP="00A82EBC">
      <w:pPr>
        <w:pStyle w:val="NoSpacing"/>
        <w:jc w:val="both"/>
        <w:rPr>
          <w:rFonts w:ascii="Arial" w:hAnsi="Arial" w:cs="Arial"/>
          <w:color w:val="000000" w:themeColor="text1"/>
        </w:rPr>
      </w:pPr>
      <w:r w:rsidRPr="4DC6576F">
        <w:rPr>
          <w:rFonts w:ascii="Arial" w:hAnsi="Arial" w:cs="Arial"/>
          <w:color w:val="000000" w:themeColor="text1"/>
        </w:rPr>
        <w:t xml:space="preserve">Liberia has one of the highest rates of diseases caused or exacerbated by environmental factors.  Increased and more intense rainfall, flooding and higher temperatures will increase the risk of vector and waterborne diseases such as cholera, malaria , diarrheal diseases, yellow fever and schistosomiasis. Rising sea levels will lead to the displacement of hundreds of thousands of people, destroy economic assets, and salinize lands and rivers . </w:t>
      </w:r>
    </w:p>
    <w:p w14:paraId="1720F490" w14:textId="77777777" w:rsidR="00787AEB" w:rsidRPr="00A82EBC" w:rsidRDefault="00787AEB" w:rsidP="00A82EBC">
      <w:pPr>
        <w:pStyle w:val="NoSpacing"/>
        <w:jc w:val="both"/>
        <w:rPr>
          <w:rFonts w:ascii="Arial" w:hAnsi="Arial" w:cs="Arial"/>
          <w:color w:val="000000" w:themeColor="text1"/>
        </w:rPr>
      </w:pPr>
    </w:p>
    <w:p w14:paraId="6652E57E" w14:textId="79CCD994" w:rsidR="00787AEB" w:rsidRPr="00A82EBC" w:rsidRDefault="00787AEB" w:rsidP="00A82EBC">
      <w:pPr>
        <w:pStyle w:val="NoSpacing"/>
        <w:jc w:val="both"/>
        <w:rPr>
          <w:rFonts w:ascii="Arial" w:hAnsi="Arial" w:cs="Arial"/>
          <w:color w:val="000000" w:themeColor="text1"/>
        </w:rPr>
      </w:pPr>
      <w:r w:rsidRPr="00A82EBC">
        <w:rPr>
          <w:rFonts w:ascii="Arial" w:hAnsi="Arial" w:cs="Arial"/>
          <w:color w:val="000000" w:themeColor="text1"/>
        </w:rPr>
        <w:lastRenderedPageBreak/>
        <w:t xml:space="preserve">Climate change is widening inequalities and creating new vulnerabilities impacting health, WASH, nutrition, livelihoods, </w:t>
      </w:r>
      <w:r w:rsidR="00A82EBC" w:rsidRPr="00A82EBC">
        <w:rPr>
          <w:rFonts w:ascii="Arial" w:hAnsi="Arial" w:cs="Arial"/>
          <w:color w:val="000000" w:themeColor="text1"/>
        </w:rPr>
        <w:t>labor</w:t>
      </w:r>
      <w:r w:rsidRPr="00A82EBC">
        <w:rPr>
          <w:rFonts w:ascii="Arial" w:hAnsi="Arial" w:cs="Arial"/>
          <w:color w:val="000000" w:themeColor="text1"/>
        </w:rPr>
        <w:t xml:space="preserve"> productivity and income. The level of impact and coping strategies of populations depends heavily on their socio-economic status, socio-cultural norms, access to resources, poverty as well as gender equality .  </w:t>
      </w:r>
    </w:p>
    <w:p w14:paraId="153B00EC" w14:textId="77777777" w:rsidR="00787AEB" w:rsidRPr="00A82EBC" w:rsidRDefault="00787AEB" w:rsidP="00A82EBC">
      <w:pPr>
        <w:pStyle w:val="NoSpacing"/>
        <w:jc w:val="both"/>
        <w:rPr>
          <w:rFonts w:ascii="Arial" w:hAnsi="Arial" w:cs="Arial"/>
          <w:color w:val="000000" w:themeColor="text1"/>
        </w:rPr>
      </w:pPr>
    </w:p>
    <w:p w14:paraId="139F11AA" w14:textId="38CF6839" w:rsidR="00787AEB" w:rsidRPr="00A82EBC" w:rsidRDefault="00787AEB" w:rsidP="00A82EBC">
      <w:pPr>
        <w:pStyle w:val="NoSpacing"/>
        <w:jc w:val="both"/>
        <w:rPr>
          <w:rFonts w:ascii="Arial" w:hAnsi="Arial" w:cs="Arial"/>
          <w:color w:val="000000" w:themeColor="text1"/>
        </w:rPr>
      </w:pPr>
      <w:r w:rsidRPr="00A82EBC">
        <w:rPr>
          <w:rFonts w:ascii="Arial" w:hAnsi="Arial" w:cs="Arial"/>
          <w:color w:val="000000" w:themeColor="text1"/>
        </w:rPr>
        <w:t xml:space="preserve">The impact of climate change effects is not gender neutral, with women and children as the highest risk groups, as repeatedly highlighted by the Inter-governmental Panel on Climate Change, due to skewed power dynamics and inequitable access to resources and education. Key factors that account for the differences between women’s and men’s vulnerability to climate change risks include gender-based differences due to time-consuming and </w:t>
      </w:r>
      <w:r w:rsidR="00A82EBC" w:rsidRPr="00A82EBC">
        <w:rPr>
          <w:rFonts w:ascii="Arial" w:hAnsi="Arial" w:cs="Arial"/>
          <w:color w:val="000000" w:themeColor="text1"/>
        </w:rPr>
        <w:t>labor-intensive</w:t>
      </w:r>
      <w:r w:rsidRPr="00A82EBC">
        <w:rPr>
          <w:rFonts w:ascii="Arial" w:hAnsi="Arial" w:cs="Arial"/>
          <w:color w:val="000000" w:themeColor="text1"/>
        </w:rPr>
        <w:t xml:space="preserve"> tasks; access to assets and credit, constraints to women’s access to economic opportunities, limited access to policy discussions and decision making, and a lack of sex-disaggregated data for policy change.</w:t>
      </w:r>
    </w:p>
    <w:p w14:paraId="58755583" w14:textId="77777777" w:rsidR="00787AEB" w:rsidRPr="00A82EBC" w:rsidRDefault="00787AEB" w:rsidP="00A82EBC">
      <w:pPr>
        <w:pStyle w:val="NoSpacing"/>
        <w:jc w:val="both"/>
        <w:rPr>
          <w:rFonts w:ascii="Arial" w:hAnsi="Arial" w:cs="Arial"/>
          <w:color w:val="000000" w:themeColor="text1"/>
        </w:rPr>
      </w:pPr>
    </w:p>
    <w:p w14:paraId="285E699E" w14:textId="77777777" w:rsidR="00787AEB" w:rsidRPr="00A82EBC" w:rsidRDefault="00787AEB" w:rsidP="00A82EBC">
      <w:pPr>
        <w:pStyle w:val="NoSpacing"/>
        <w:jc w:val="both"/>
        <w:rPr>
          <w:rFonts w:ascii="Arial" w:hAnsi="Arial" w:cs="Arial"/>
          <w:color w:val="000000" w:themeColor="text1"/>
        </w:rPr>
      </w:pPr>
      <w:r w:rsidRPr="00A82EBC">
        <w:rPr>
          <w:rFonts w:ascii="Arial" w:hAnsi="Arial" w:cs="Arial"/>
          <w:color w:val="000000" w:themeColor="text1"/>
        </w:rPr>
        <w:t xml:space="preserve">The results of the DRR activities are expected to contribute to protect and strengthen sustainable livelihoods. Preventing loss of assets, such as improved food and crop storage for the households and protecting sources of income could include better management of natural resources and development of early warning systems. Nature-based Solutions (NbS ) will be employed, assisting communities to work to decrease the impacts of climate change and disasters. Any NbS activities will be planned in a manner that does not only reduce disaster risks, but also protects local eco-systems, and ensures the long-term resilience and durability. Traditional methods will be built upon when possible and if they do not have adverse impacts on the environment and complemented by new techniques where relevant. </w:t>
      </w:r>
    </w:p>
    <w:p w14:paraId="1EA32200" w14:textId="77777777" w:rsidR="00787AEB" w:rsidRPr="00A82EBC" w:rsidRDefault="00787AEB" w:rsidP="00A82EBC">
      <w:pPr>
        <w:pStyle w:val="NoSpacing"/>
        <w:jc w:val="both"/>
        <w:rPr>
          <w:rFonts w:ascii="Arial" w:hAnsi="Arial" w:cs="Arial"/>
        </w:rPr>
      </w:pPr>
    </w:p>
    <w:p w14:paraId="4BAD18C6" w14:textId="4B5566A3" w:rsidR="00A82EBC" w:rsidRDefault="00787AEB" w:rsidP="00A82EBC">
      <w:pPr>
        <w:pStyle w:val="NoSpacing"/>
        <w:jc w:val="both"/>
        <w:rPr>
          <w:rFonts w:ascii="Arial" w:hAnsi="Arial" w:cs="Arial"/>
          <w:color w:val="000000" w:themeColor="text1"/>
        </w:rPr>
      </w:pPr>
      <w:r w:rsidRPr="00995437">
        <w:rPr>
          <w:rFonts w:ascii="Arial" w:hAnsi="Arial" w:cs="Arial"/>
          <w:color w:val="000000" w:themeColor="text1"/>
        </w:rPr>
        <w:t xml:space="preserve">Communities, LNRCS staff and volunteers will undertake urgent actions to reduce and adapt to the rising and evolving risks from the climate and environmental crises. With training and experience skill share, LNRCS will mobilize community actions through volunteers to serve as agents of change for climate and community safety and resilience. Through these local structures, the CBATs will mobilize positive and large-scale actions to address the climate and environmental crises. The adoption of environmentally sustainable practices will contribute to climate change mitigation and community resilience and adaptation. Through the support of engaged and trained volunteers, youth and senior management, LNRCS HQ and the Chapters will support communities to catalyze climate change mitigation efforts and promote more sustainable environmental practices. </w:t>
      </w:r>
    </w:p>
    <w:p w14:paraId="264F65EA" w14:textId="77777777" w:rsidR="00002DF8" w:rsidRPr="00995437" w:rsidRDefault="00002DF8" w:rsidP="00A82EBC">
      <w:pPr>
        <w:pStyle w:val="NoSpacing"/>
        <w:jc w:val="both"/>
        <w:rPr>
          <w:rFonts w:ascii="Arial" w:hAnsi="Arial" w:cs="Arial"/>
          <w:color w:val="000000" w:themeColor="text1"/>
        </w:rPr>
      </w:pPr>
    </w:p>
    <w:p w14:paraId="735C1D6F" w14:textId="5270C7C8" w:rsidR="00787AEB" w:rsidRPr="00995437" w:rsidRDefault="00787AEB" w:rsidP="00A82EBC">
      <w:pPr>
        <w:pStyle w:val="NoSpacing"/>
        <w:jc w:val="both"/>
        <w:rPr>
          <w:rFonts w:ascii="Arial" w:hAnsi="Arial" w:cs="Arial"/>
          <w:color w:val="000000" w:themeColor="text1"/>
        </w:rPr>
      </w:pPr>
      <w:r w:rsidRPr="00995437">
        <w:rPr>
          <w:rFonts w:ascii="Arial" w:hAnsi="Arial" w:cs="Arial"/>
          <w:color w:val="000000" w:themeColor="text1"/>
        </w:rPr>
        <w:t xml:space="preserve">Adverse environmental impacts resulting from emergency response and long-term programmes will be identified, avoided, reduced and mitigated and green response mainstreamed into all LNRCS systems, programmes and practices. </w:t>
      </w:r>
    </w:p>
    <w:p w14:paraId="264100CA" w14:textId="77777777" w:rsidR="00787AEB" w:rsidRPr="00995437" w:rsidRDefault="00787AEB" w:rsidP="00A82EBC">
      <w:pPr>
        <w:pStyle w:val="NoSpacing"/>
        <w:jc w:val="both"/>
        <w:rPr>
          <w:rFonts w:ascii="Arial" w:hAnsi="Arial" w:cs="Arial"/>
          <w:color w:val="000000" w:themeColor="text1"/>
        </w:rPr>
      </w:pPr>
    </w:p>
    <w:p w14:paraId="26C8023A" w14:textId="77777777" w:rsidR="00787AEB" w:rsidRPr="00995437" w:rsidRDefault="00787AEB" w:rsidP="00A82EBC">
      <w:pPr>
        <w:pStyle w:val="NoSpacing"/>
        <w:jc w:val="both"/>
        <w:rPr>
          <w:rFonts w:ascii="Arial" w:hAnsi="Arial" w:cs="Arial"/>
          <w:color w:val="000000" w:themeColor="text1"/>
        </w:rPr>
      </w:pPr>
      <w:r w:rsidRPr="00995437">
        <w:rPr>
          <w:rFonts w:ascii="Arial" w:hAnsi="Arial" w:cs="Arial"/>
          <w:b/>
          <w:bCs/>
          <w:color w:val="000000" w:themeColor="text1"/>
          <w:u w:val="single"/>
        </w:rPr>
        <w:t>SO Focus 4</w:t>
      </w:r>
      <w:r w:rsidRPr="00995437">
        <w:rPr>
          <w:rFonts w:ascii="Arial" w:hAnsi="Arial" w:cs="Arial"/>
          <w:color w:val="000000" w:themeColor="text1"/>
        </w:rPr>
        <w:t>: Emergency Preparedness and Response (EPR) – by 2027, LNRCS emergency preparedness and response actions would have assisted 50,000 persons affected by disasters, crises and other emergencies/conflicts across the 15 counties through the provision of relief and recovery items, shelter, WASH, RFL, migration, consolidated and integrated humanitarian assistance, and disaster management strengthening.</w:t>
      </w:r>
    </w:p>
    <w:p w14:paraId="620A316D" w14:textId="77777777" w:rsidR="00787AEB" w:rsidRPr="00995437" w:rsidRDefault="00787AEB" w:rsidP="00A82EBC">
      <w:pPr>
        <w:pStyle w:val="NoSpacing"/>
        <w:jc w:val="both"/>
        <w:rPr>
          <w:rFonts w:ascii="Arial" w:hAnsi="Arial" w:cs="Arial"/>
          <w:color w:val="000000" w:themeColor="text1"/>
        </w:rPr>
      </w:pPr>
    </w:p>
    <w:p w14:paraId="3C1711F1" w14:textId="6BAD2BC8" w:rsidR="00787AEB" w:rsidRPr="00995437" w:rsidRDefault="00787AEB" w:rsidP="00A82EBC">
      <w:pPr>
        <w:pStyle w:val="NoSpacing"/>
        <w:jc w:val="both"/>
        <w:rPr>
          <w:rFonts w:ascii="Arial" w:hAnsi="Arial" w:cs="Arial"/>
          <w:color w:val="000000" w:themeColor="text1"/>
        </w:rPr>
      </w:pPr>
      <w:r w:rsidRPr="00995437">
        <w:rPr>
          <w:rFonts w:ascii="Arial" w:hAnsi="Arial" w:cs="Arial"/>
          <w:color w:val="000000" w:themeColor="text1"/>
        </w:rPr>
        <w:t xml:space="preserve">Under this focus area, LNRCS will undertake preparedness actions such as training, prepositioning, risk and hazards assessments; will provide immediate relief, response and recovery assistance to people affected by disaster, crisis, and emergency including conflicts. These activities will aim at strengthening recovery from disasters and crises. LNRCS will improve its emergency response engagements and approaches in first aid, Safer Access Framework, and the effective use of all Movement tools and frameworks such as Preparedness for Effective </w:t>
      </w:r>
      <w:r w:rsidRPr="00995437">
        <w:rPr>
          <w:rFonts w:ascii="Arial" w:hAnsi="Arial" w:cs="Arial"/>
          <w:color w:val="000000" w:themeColor="text1"/>
        </w:rPr>
        <w:lastRenderedPageBreak/>
        <w:t xml:space="preserve">Response (PER), among others. Shelter, livelihoods, cash and </w:t>
      </w:r>
      <w:r w:rsidR="00431F52" w:rsidRPr="00995437">
        <w:rPr>
          <w:rFonts w:ascii="Arial" w:hAnsi="Arial" w:cs="Arial"/>
          <w:color w:val="000000" w:themeColor="text1"/>
        </w:rPr>
        <w:t>voucher</w:t>
      </w:r>
      <w:r w:rsidRPr="00995437">
        <w:rPr>
          <w:rFonts w:ascii="Arial" w:hAnsi="Arial" w:cs="Arial"/>
          <w:color w:val="000000" w:themeColor="text1"/>
        </w:rPr>
        <w:t>, among other this will be key areas of focus for EPR interventions. Training, simulations, and drills will be conducted from time to time to strengthen and improve the skills and capacities of emergency response systems and structures.</w:t>
      </w:r>
    </w:p>
    <w:p w14:paraId="5C18213E" w14:textId="77777777" w:rsidR="00787AEB" w:rsidRPr="00995437" w:rsidRDefault="00787AEB" w:rsidP="00A82EBC">
      <w:pPr>
        <w:pStyle w:val="NoSpacing"/>
        <w:jc w:val="both"/>
        <w:rPr>
          <w:rFonts w:ascii="Arial" w:hAnsi="Arial" w:cs="Arial"/>
          <w:color w:val="000000" w:themeColor="text1"/>
        </w:rPr>
      </w:pPr>
    </w:p>
    <w:p w14:paraId="24C0276F" w14:textId="0596F3EB" w:rsidR="00787AEB" w:rsidRPr="00995437" w:rsidRDefault="00787AEB" w:rsidP="00A82EBC">
      <w:pPr>
        <w:pStyle w:val="NoSpacing"/>
        <w:jc w:val="both"/>
        <w:rPr>
          <w:rFonts w:ascii="Arial" w:hAnsi="Arial" w:cs="Arial"/>
          <w:color w:val="000000" w:themeColor="text1"/>
        </w:rPr>
      </w:pPr>
      <w:r w:rsidRPr="00995437">
        <w:rPr>
          <w:rFonts w:ascii="Arial" w:hAnsi="Arial" w:cs="Arial"/>
          <w:color w:val="000000" w:themeColor="text1"/>
        </w:rPr>
        <w:t xml:space="preserve">As part of LNRCS’ emergency preparedness and response initiatives, the NS will strengthen its Tracing and Restoring Family Links (TRFL) capacities both at Chapters and HQ. In the Mano River sub-region, there are regular and scheduled constitutional processes such as elections that take place. The LNRCS will strengthen cross border collaboration and coordination with its neighbors in Sierra Leone, Guinea, and Ivory Coast as part of preparedness for population movement and other cross border emergencies. Migration has become a concern in Liberia over the last 10 years. There are migrants leaving Liberia; and or coming into the country from other parts of the world. Needed assistance to them remains a concern. LNRCS will endeavor and engage with partners and build networks on migration and protection of people on the move. </w:t>
      </w:r>
    </w:p>
    <w:p w14:paraId="7AB593FA" w14:textId="77777777" w:rsidR="00787AEB" w:rsidRPr="00995437" w:rsidRDefault="00787AEB" w:rsidP="00A82EBC">
      <w:pPr>
        <w:pStyle w:val="NoSpacing"/>
        <w:jc w:val="both"/>
        <w:rPr>
          <w:rFonts w:ascii="Arial" w:hAnsi="Arial" w:cs="Arial"/>
          <w:color w:val="000000" w:themeColor="text1"/>
        </w:rPr>
      </w:pPr>
    </w:p>
    <w:p w14:paraId="2D75BEE4" w14:textId="430043B6" w:rsidR="00995437" w:rsidRDefault="00787AEB" w:rsidP="00995437">
      <w:pPr>
        <w:pStyle w:val="NoSpacing"/>
        <w:jc w:val="both"/>
        <w:rPr>
          <w:rFonts w:ascii="Arial" w:hAnsi="Arial" w:cs="Arial"/>
          <w:color w:val="000000" w:themeColor="text1"/>
        </w:rPr>
      </w:pPr>
      <w:r w:rsidRPr="00995437">
        <w:rPr>
          <w:rFonts w:ascii="Arial" w:hAnsi="Arial" w:cs="Arial"/>
          <w:color w:val="000000" w:themeColor="text1"/>
        </w:rPr>
        <w:t>LNRCS will prioritize Disaster Management System Strengthening during the period of the implementation of the Strategic Plan. By the end of 2027, LNRCS would have strengthened its DM operational frameworks in policy review, development of key tools and response structures, capacity-building and operations management systems. This will include digitalization and transforming to technological approach to disaster management operations. Assessments and DM programming will consider the use of digitally transformed data, information, and approaches</w:t>
      </w:r>
      <w:r w:rsidR="008B3318">
        <w:rPr>
          <w:rFonts w:ascii="Arial" w:hAnsi="Arial" w:cs="Arial"/>
          <w:color w:val="000000" w:themeColor="text1"/>
        </w:rPr>
        <w:t xml:space="preserve">. </w:t>
      </w:r>
      <w:r w:rsidRPr="00995437">
        <w:rPr>
          <w:rFonts w:ascii="Arial" w:hAnsi="Arial" w:cs="Arial"/>
          <w:color w:val="000000" w:themeColor="text1"/>
        </w:rPr>
        <w:t xml:space="preserve"> </w:t>
      </w:r>
    </w:p>
    <w:p w14:paraId="525DC3E7" w14:textId="77777777" w:rsidR="00995437" w:rsidRDefault="00995437" w:rsidP="00995437">
      <w:pPr>
        <w:pStyle w:val="NoSpacing"/>
        <w:jc w:val="both"/>
        <w:rPr>
          <w:rFonts w:ascii="Arial" w:hAnsi="Arial" w:cs="Arial"/>
          <w:color w:val="000000" w:themeColor="text1"/>
        </w:rPr>
      </w:pPr>
    </w:p>
    <w:p w14:paraId="3F1EF7F6" w14:textId="1928EECC" w:rsidR="0007113B" w:rsidRPr="00002DF8" w:rsidRDefault="008B6720" w:rsidP="00995437">
      <w:pPr>
        <w:pStyle w:val="NoSpacing"/>
        <w:jc w:val="both"/>
        <w:rPr>
          <w:rFonts w:ascii="Arial" w:hAnsi="Arial" w:cs="Arial"/>
          <w:b/>
          <w:bCs/>
          <w:color w:val="4472C4" w:themeColor="accent1"/>
          <w:sz w:val="26"/>
          <w:szCs w:val="26"/>
        </w:rPr>
      </w:pPr>
      <w:r w:rsidRPr="00002DF8">
        <w:rPr>
          <w:rFonts w:ascii="Arial" w:hAnsi="Arial" w:cs="Arial"/>
          <w:b/>
          <w:bCs/>
          <w:color w:val="4472C4" w:themeColor="accent1"/>
          <w:sz w:val="26"/>
          <w:szCs w:val="26"/>
        </w:rPr>
        <w:t>Chapter 4: Organization</w:t>
      </w:r>
      <w:r w:rsidR="00030342" w:rsidRPr="00002DF8">
        <w:rPr>
          <w:rFonts w:ascii="Arial" w:hAnsi="Arial" w:cs="Arial"/>
          <w:b/>
          <w:bCs/>
          <w:color w:val="4472C4" w:themeColor="accent1"/>
          <w:sz w:val="26"/>
          <w:szCs w:val="26"/>
        </w:rPr>
        <w:t xml:space="preserve"> Development</w:t>
      </w:r>
      <w:bookmarkEnd w:id="20"/>
    </w:p>
    <w:p w14:paraId="31BFD129" w14:textId="77777777" w:rsidR="00C46576" w:rsidRPr="00002DF8" w:rsidRDefault="008B6720" w:rsidP="00C46576">
      <w:pPr>
        <w:pStyle w:val="NoSpacing"/>
        <w:rPr>
          <w:rFonts w:ascii="Arial" w:hAnsi="Arial" w:cs="Arial"/>
          <w:b/>
          <w:bCs/>
          <w:color w:val="4472C4" w:themeColor="accent1"/>
          <w:sz w:val="24"/>
          <w:szCs w:val="24"/>
        </w:rPr>
      </w:pPr>
      <w:bookmarkStart w:id="22" w:name="_Toc111105977"/>
      <w:r w:rsidRPr="00002DF8">
        <w:rPr>
          <w:rFonts w:ascii="Arial" w:hAnsi="Arial" w:cs="Arial"/>
          <w:b/>
          <w:bCs/>
          <w:color w:val="4472C4" w:themeColor="accent1"/>
          <w:sz w:val="24"/>
          <w:szCs w:val="24"/>
        </w:rPr>
        <w:t>4.1 Introduction</w:t>
      </w:r>
      <w:bookmarkEnd w:id="22"/>
    </w:p>
    <w:p w14:paraId="2FC3F4BD" w14:textId="77777777" w:rsidR="007F7015" w:rsidRDefault="007F7015" w:rsidP="00C46576">
      <w:pPr>
        <w:pStyle w:val="NoSpacing"/>
        <w:rPr>
          <w:rFonts w:ascii="Arial" w:hAnsi="Arial" w:cs="Arial"/>
        </w:rPr>
      </w:pPr>
    </w:p>
    <w:p w14:paraId="21B31FEC" w14:textId="3753115A" w:rsidR="007F7015" w:rsidRPr="007F7015" w:rsidRDefault="007F7015" w:rsidP="007F7015">
      <w:pPr>
        <w:pStyle w:val="NoSpacing"/>
        <w:jc w:val="both"/>
        <w:rPr>
          <w:rFonts w:ascii="Arial" w:hAnsi="Arial" w:cs="Arial"/>
        </w:rPr>
      </w:pPr>
      <w:r w:rsidRPr="007F7015">
        <w:rPr>
          <w:rFonts w:ascii="Arial" w:hAnsi="Arial" w:cs="Arial"/>
        </w:rPr>
        <w:t xml:space="preserve">The Liberian Red Cross has </w:t>
      </w:r>
      <w:r w:rsidR="00B74AC0">
        <w:rPr>
          <w:rFonts w:ascii="Arial" w:hAnsi="Arial" w:cs="Arial"/>
        </w:rPr>
        <w:t>e</w:t>
      </w:r>
      <w:r w:rsidR="00B74AC0" w:rsidRPr="007F7015">
        <w:rPr>
          <w:rFonts w:ascii="Arial" w:hAnsi="Arial" w:cs="Arial"/>
        </w:rPr>
        <w:t>ndeavored</w:t>
      </w:r>
      <w:r w:rsidRPr="007F7015">
        <w:rPr>
          <w:rFonts w:ascii="Arial" w:hAnsi="Arial" w:cs="Arial"/>
        </w:rPr>
        <w:t xml:space="preserve"> to measure up its ability to present itself as a dependable and reliable partner to the Government. With its wide coverage across all 15 political subdivisions of the country and a presence of over 3,000 volunteers, the LNRCS possesses an explicitly comfortable space in the humanitarian areas of the country. Its ability and preparedness to perform and become a responsive sustainable National Society could be undermined by several factors including socio-economic, and political interplay at the national level and its inability to maximize the requisite frameworks and tools for preparedness and response. </w:t>
      </w:r>
    </w:p>
    <w:p w14:paraId="6FDC5F4C" w14:textId="77777777" w:rsidR="007F7015" w:rsidRPr="007F7015" w:rsidRDefault="007F7015" w:rsidP="007F7015">
      <w:pPr>
        <w:pStyle w:val="NoSpacing"/>
        <w:rPr>
          <w:rFonts w:ascii="Arial" w:hAnsi="Arial" w:cs="Arial"/>
        </w:rPr>
      </w:pPr>
    </w:p>
    <w:p w14:paraId="7440DA25" w14:textId="77777777" w:rsidR="007F7015" w:rsidRPr="007F7015" w:rsidRDefault="007F7015" w:rsidP="00014F05">
      <w:pPr>
        <w:pStyle w:val="NoSpacing"/>
        <w:jc w:val="both"/>
        <w:rPr>
          <w:rFonts w:ascii="Arial" w:hAnsi="Arial" w:cs="Arial"/>
        </w:rPr>
      </w:pPr>
      <w:r w:rsidRPr="007F7015">
        <w:rPr>
          <w:rFonts w:ascii="Arial" w:hAnsi="Arial" w:cs="Arial"/>
        </w:rPr>
        <w:t xml:space="preserve">Being a ready and responsive NS depends on the opportunity available to develop and prepare in advance its structures and available human capital (staff and volunteers). Functioning in a challenging socio-economic environment will need a well-prepared and ready NS. The opportunity for the NS to grow, be sustainable, and be functional can be galvanized through robust partnership and National Society Development (NSD) focus. A sustainable NSD framework requires the NS to position itself as trusted, accountable and transparent. It reflects on readiness to change and adapt to new ways of working which will be aimed at showing effectiveness and efficiency at all levels. </w:t>
      </w:r>
    </w:p>
    <w:p w14:paraId="76FDC13D" w14:textId="77777777" w:rsidR="007F7015" w:rsidRPr="007F7015" w:rsidRDefault="007F7015" w:rsidP="007F7015">
      <w:pPr>
        <w:pStyle w:val="NoSpacing"/>
        <w:rPr>
          <w:rFonts w:ascii="Arial" w:hAnsi="Arial" w:cs="Arial"/>
        </w:rPr>
      </w:pPr>
    </w:p>
    <w:p w14:paraId="7C62FF1E" w14:textId="4D2ADA7A" w:rsidR="007F7015" w:rsidRPr="007F7015" w:rsidRDefault="007F7015" w:rsidP="00014F05">
      <w:pPr>
        <w:pStyle w:val="NoSpacing"/>
        <w:jc w:val="both"/>
        <w:rPr>
          <w:rFonts w:ascii="Arial" w:hAnsi="Arial" w:cs="Arial"/>
        </w:rPr>
      </w:pPr>
      <w:r w:rsidRPr="007F7015">
        <w:rPr>
          <w:rFonts w:ascii="Arial" w:hAnsi="Arial" w:cs="Arial"/>
        </w:rPr>
        <w:t>Effective partnerships with local authorities leveraged by the auxiliary role and humanitarian diplomacy of LNRCS will present an enabling space for dialogue partners, including the government and stakeholders. To ensure optimal benefit from these, however, there is an urgent need to ensure that good governance, good management, good leadership, increased investment in youth and volunteers, and financial sustainability at the LNRCS is strengthened.</w:t>
      </w:r>
      <w:r w:rsidR="00014F05">
        <w:rPr>
          <w:rFonts w:ascii="Arial" w:hAnsi="Arial" w:cs="Arial"/>
        </w:rPr>
        <w:t xml:space="preserve"> </w:t>
      </w:r>
      <w:r w:rsidRPr="007F7015">
        <w:rPr>
          <w:rFonts w:ascii="Arial" w:hAnsi="Arial" w:cs="Arial"/>
        </w:rPr>
        <w:t xml:space="preserve">LNRCS has long desired and integrated National Society Development as a core area of development thus placing a high priority on organizational development and sustainability as its core frameworks. </w:t>
      </w:r>
    </w:p>
    <w:p w14:paraId="7CE22B63" w14:textId="77777777" w:rsidR="007F7015" w:rsidRPr="007F7015" w:rsidRDefault="007F7015" w:rsidP="007F7015">
      <w:pPr>
        <w:pStyle w:val="NoSpacing"/>
        <w:rPr>
          <w:rFonts w:ascii="Arial" w:hAnsi="Arial" w:cs="Arial"/>
        </w:rPr>
      </w:pPr>
    </w:p>
    <w:p w14:paraId="0BA78129" w14:textId="77777777" w:rsidR="007F7015" w:rsidRPr="007F7015" w:rsidRDefault="007F7015" w:rsidP="00014F05">
      <w:pPr>
        <w:pStyle w:val="NoSpacing"/>
        <w:jc w:val="both"/>
        <w:rPr>
          <w:rFonts w:ascii="Arial" w:hAnsi="Arial" w:cs="Arial"/>
        </w:rPr>
      </w:pPr>
      <w:r w:rsidRPr="007F7015">
        <w:rPr>
          <w:rFonts w:ascii="Arial" w:hAnsi="Arial" w:cs="Arial"/>
        </w:rPr>
        <w:lastRenderedPageBreak/>
        <w:t>In order to achieve its long development, sustainability, strategic, and programmatic objectives, the National Society focuses on two strategic directions (Humanitarian Service provision, and Organizational Development, strengthening NSD) with key strategic areas (Health and Wellbeing, Disaster Risk Management and Disaster Management Operations, Values and Protection, Institutional Capacity Building, Resource Mobilization and Financial Sustainability among others).</w:t>
      </w:r>
    </w:p>
    <w:p w14:paraId="3412AFAD" w14:textId="77777777" w:rsidR="007F7015" w:rsidRPr="007F7015" w:rsidRDefault="007F7015" w:rsidP="007F7015">
      <w:pPr>
        <w:pStyle w:val="NoSpacing"/>
        <w:rPr>
          <w:rFonts w:ascii="Arial" w:hAnsi="Arial" w:cs="Arial"/>
        </w:rPr>
      </w:pPr>
    </w:p>
    <w:p w14:paraId="4BEA5903" w14:textId="77777777" w:rsidR="007F7015" w:rsidRPr="007F7015" w:rsidRDefault="007F7015" w:rsidP="00014F05">
      <w:pPr>
        <w:pStyle w:val="NoSpacing"/>
        <w:jc w:val="both"/>
        <w:rPr>
          <w:rFonts w:ascii="Arial" w:hAnsi="Arial" w:cs="Arial"/>
        </w:rPr>
      </w:pPr>
      <w:r w:rsidRPr="007F7015">
        <w:rPr>
          <w:rFonts w:ascii="Arial" w:hAnsi="Arial" w:cs="Arial"/>
        </w:rPr>
        <w:t>LNRCS will position itself as a trusted, transparent, agile, accountable organization that is cost- innovative, and cost-effective with efficiency as it serves vulnerable people, communities, its members, and volunteers to respond to national humanitarian challenges including contextual social issues. This will be done through policy reforms, organizational strategy review, and management decision processes.</w:t>
      </w:r>
    </w:p>
    <w:p w14:paraId="2670CE3D" w14:textId="0B90D60C" w:rsidR="008B6720" w:rsidRPr="00C46576" w:rsidRDefault="008B6720" w:rsidP="00C46576">
      <w:pPr>
        <w:pStyle w:val="NoSpacing"/>
        <w:rPr>
          <w:rFonts w:ascii="Arial" w:hAnsi="Arial" w:cs="Arial"/>
        </w:rPr>
      </w:pPr>
      <w:r w:rsidRPr="00C46576">
        <w:rPr>
          <w:rFonts w:ascii="Arial" w:hAnsi="Arial" w:cs="Arial"/>
        </w:rPr>
        <w:tab/>
      </w:r>
    </w:p>
    <w:p w14:paraId="50A4D127" w14:textId="26C7EDC2" w:rsidR="008B6720" w:rsidRPr="00C46576" w:rsidRDefault="008B6720" w:rsidP="00C46576">
      <w:pPr>
        <w:pStyle w:val="NoSpacing"/>
        <w:rPr>
          <w:rFonts w:ascii="Arial" w:hAnsi="Arial" w:cs="Arial"/>
          <w:sz w:val="26"/>
          <w:szCs w:val="26"/>
        </w:rPr>
      </w:pPr>
      <w:bookmarkStart w:id="23" w:name="_Toc111105978"/>
      <w:r w:rsidRPr="007F7015">
        <w:rPr>
          <w:rFonts w:ascii="Arial" w:hAnsi="Arial" w:cs="Arial"/>
          <w:color w:val="4472C4" w:themeColor="accent1"/>
          <w:sz w:val="26"/>
          <w:szCs w:val="26"/>
        </w:rPr>
        <w:t>4.2 Organizational imperative</w:t>
      </w:r>
      <w:bookmarkEnd w:id="23"/>
      <w:r w:rsidRPr="00C46576">
        <w:rPr>
          <w:rFonts w:ascii="Arial" w:hAnsi="Arial" w:cs="Arial"/>
          <w:sz w:val="26"/>
          <w:szCs w:val="26"/>
        </w:rPr>
        <w:tab/>
      </w:r>
    </w:p>
    <w:p w14:paraId="5EF8F97A" w14:textId="226E2D02" w:rsidR="00C46576" w:rsidRDefault="00C46576" w:rsidP="00C46576">
      <w:pPr>
        <w:pStyle w:val="NoSpacing"/>
        <w:rPr>
          <w:rFonts w:ascii="Arial" w:hAnsi="Arial" w:cs="Arial"/>
        </w:rPr>
      </w:pPr>
    </w:p>
    <w:p w14:paraId="5C7A5943" w14:textId="545A35E8" w:rsidR="00B0450F" w:rsidRDefault="00B0450F" w:rsidP="00B0450F">
      <w:pPr>
        <w:pStyle w:val="NoSpacing"/>
        <w:jc w:val="both"/>
        <w:rPr>
          <w:rFonts w:ascii="Arial" w:hAnsi="Arial" w:cs="Arial"/>
        </w:rPr>
      </w:pPr>
      <w:r w:rsidRPr="00B0450F">
        <w:rPr>
          <w:rFonts w:ascii="Arial" w:hAnsi="Arial" w:cs="Arial"/>
        </w:rPr>
        <w:t xml:space="preserve">The Liberian Red Cross has won for itself a glaring position and ability as a premier partner to the Government for preparedness and response both in disasters and emergencies. Currently, LNRCS provides technical support to the National Disaster Management Agency in preparing for and responding to disasters and emergencies. With an overwhelming and commanding 3,500 volunteers trained in diverse capabilities, LNRCS provides the confidence of being a trusted and responsible partner to the Government of Liberia, especially in humanitarian interventions. </w:t>
      </w:r>
    </w:p>
    <w:p w14:paraId="23D2F993" w14:textId="77777777" w:rsidR="00000EC6" w:rsidRDefault="00000EC6" w:rsidP="00B0450F">
      <w:pPr>
        <w:pStyle w:val="NoSpacing"/>
        <w:jc w:val="both"/>
        <w:rPr>
          <w:rFonts w:ascii="Arial" w:hAnsi="Arial" w:cs="Arial"/>
        </w:rPr>
      </w:pPr>
    </w:p>
    <w:p w14:paraId="5D315B16" w14:textId="37874BF9" w:rsidR="00B0450F" w:rsidRDefault="00B0450F" w:rsidP="00B0450F">
      <w:pPr>
        <w:pStyle w:val="NoSpacing"/>
        <w:jc w:val="both"/>
        <w:rPr>
          <w:rFonts w:ascii="Arial" w:hAnsi="Arial" w:cs="Arial"/>
        </w:rPr>
      </w:pPr>
      <w:r w:rsidRPr="00B0450F">
        <w:rPr>
          <w:rFonts w:ascii="Arial" w:hAnsi="Arial" w:cs="Arial"/>
        </w:rPr>
        <w:t>At the level of the counties and districts, LNRCS is represented strongly on the disaster management structures accordingly. LNRCS chapters and branches are usually at the front line of the response to disasters.</w:t>
      </w:r>
    </w:p>
    <w:p w14:paraId="5F64C285" w14:textId="77777777" w:rsidR="00B0450F" w:rsidRPr="00B0450F" w:rsidRDefault="00B0450F" w:rsidP="00B0450F">
      <w:pPr>
        <w:pStyle w:val="NoSpacing"/>
        <w:jc w:val="both"/>
        <w:rPr>
          <w:rFonts w:ascii="Arial" w:hAnsi="Arial" w:cs="Arial"/>
        </w:rPr>
      </w:pPr>
    </w:p>
    <w:p w14:paraId="49804A1C" w14:textId="77777777" w:rsidR="00B0450F" w:rsidRPr="00B0450F" w:rsidRDefault="00B0450F" w:rsidP="00B0450F">
      <w:pPr>
        <w:pStyle w:val="NoSpacing"/>
        <w:jc w:val="both"/>
        <w:rPr>
          <w:rFonts w:ascii="Arial" w:hAnsi="Arial" w:cs="Arial"/>
        </w:rPr>
      </w:pPr>
      <w:r w:rsidRPr="00B0450F">
        <w:rPr>
          <w:rFonts w:ascii="Arial" w:hAnsi="Arial" w:cs="Arial"/>
        </w:rPr>
        <w:t xml:space="preserve">In order to leverage its community-based impact, the LNRCS will draw on getting its presence and intervention closer to the vulnerable people through a decentralization approach. Already the LNRCS Constitution has set a statutory basis for regionalizing the Governance structure. There are three existing regions, namely Western Region (comprising the counties Montserrado, Margibi, Grand Cape Mount, Bomi, and Gbarpolu); Central Region (Grand Bassa, River Cess, Bong, Nimba, and Lofa counties); and South-Eastern Region (Grand Gedeh, River Gee, Maryland, Grand Kru, and Sinoe counties). </w:t>
      </w:r>
    </w:p>
    <w:p w14:paraId="59A7FC52" w14:textId="77777777" w:rsidR="00B0450F" w:rsidRPr="00B0450F" w:rsidRDefault="00B0450F" w:rsidP="00B0450F">
      <w:pPr>
        <w:pStyle w:val="NoSpacing"/>
        <w:jc w:val="both"/>
        <w:rPr>
          <w:rFonts w:ascii="Arial" w:hAnsi="Arial" w:cs="Arial"/>
        </w:rPr>
      </w:pPr>
    </w:p>
    <w:p w14:paraId="1C87C210" w14:textId="2AF1F762" w:rsidR="00B0450F" w:rsidRPr="00B0450F" w:rsidRDefault="00B0450F" w:rsidP="00B0450F">
      <w:pPr>
        <w:pStyle w:val="NoSpacing"/>
        <w:jc w:val="both"/>
        <w:rPr>
          <w:rFonts w:ascii="Arial" w:hAnsi="Arial" w:cs="Arial"/>
        </w:rPr>
      </w:pPr>
      <w:r w:rsidRPr="00B0450F">
        <w:rPr>
          <w:rFonts w:ascii="Arial" w:hAnsi="Arial" w:cs="Arial"/>
        </w:rPr>
        <w:t>The Management will use a similar structural organization to strengthen service delivery and organizational development at all levels, especially at the Chapters and branches. The sustainability and fast development of the LNRCS are predicated on the realization of a functional decentralized structure. LNRCS will:</w:t>
      </w:r>
    </w:p>
    <w:p w14:paraId="1F2CA559" w14:textId="77777777" w:rsidR="00B0450F" w:rsidRPr="00B0450F" w:rsidRDefault="00B0450F" w:rsidP="00B0450F">
      <w:pPr>
        <w:pStyle w:val="NoSpacing"/>
        <w:jc w:val="both"/>
        <w:rPr>
          <w:rFonts w:ascii="Arial" w:hAnsi="Arial" w:cs="Arial"/>
        </w:rPr>
      </w:pPr>
    </w:p>
    <w:p w14:paraId="0ED01064" w14:textId="0628F04E" w:rsidR="00B0450F" w:rsidRDefault="00B0450F" w:rsidP="00B0450F">
      <w:pPr>
        <w:pStyle w:val="NoSpacing"/>
        <w:jc w:val="both"/>
        <w:rPr>
          <w:rFonts w:ascii="Arial" w:hAnsi="Arial" w:cs="Arial"/>
        </w:rPr>
      </w:pPr>
      <w:r w:rsidRPr="00B0450F">
        <w:rPr>
          <w:rFonts w:ascii="Arial" w:hAnsi="Arial" w:cs="Arial"/>
        </w:rPr>
        <w:t>•</w:t>
      </w:r>
      <w:r w:rsidRPr="00B0450F">
        <w:rPr>
          <w:rFonts w:ascii="Arial" w:hAnsi="Arial" w:cs="Arial"/>
        </w:rPr>
        <w:tab/>
        <w:t xml:space="preserve">promote and strengthen the decentralization of Governance roles and responsibilities and authority in alignment with the hub system; 15 counties are divided into 3 regions with five counties each. Each hub is headed by a Vice President who has responsibilities for the executive committees of the chapters and branches within that hub. Each region will have regional technical support staff from HQ who will provide technical oversight support to such a region. </w:t>
      </w:r>
    </w:p>
    <w:p w14:paraId="6B978114" w14:textId="77777777" w:rsidR="00B0450F" w:rsidRPr="00B0450F" w:rsidRDefault="00B0450F" w:rsidP="00B0450F">
      <w:pPr>
        <w:pStyle w:val="NoSpacing"/>
        <w:jc w:val="both"/>
        <w:rPr>
          <w:rFonts w:ascii="Arial" w:hAnsi="Arial" w:cs="Arial"/>
        </w:rPr>
      </w:pPr>
    </w:p>
    <w:p w14:paraId="5F1183A0" w14:textId="77777777" w:rsidR="00B0450F" w:rsidRPr="00B0450F" w:rsidRDefault="00B0450F" w:rsidP="00B0450F">
      <w:pPr>
        <w:pStyle w:val="NoSpacing"/>
        <w:jc w:val="both"/>
        <w:rPr>
          <w:rFonts w:ascii="Arial" w:hAnsi="Arial" w:cs="Arial"/>
        </w:rPr>
      </w:pPr>
      <w:r w:rsidRPr="00B0450F">
        <w:rPr>
          <w:rFonts w:ascii="Arial" w:hAnsi="Arial" w:cs="Arial"/>
        </w:rPr>
        <w:t>•</w:t>
      </w:r>
      <w:r w:rsidRPr="00B0450F">
        <w:rPr>
          <w:rFonts w:ascii="Arial" w:hAnsi="Arial" w:cs="Arial"/>
        </w:rPr>
        <w:tab/>
        <w:t>HQ will strengthen overall operational, programmatic, and sustainability capabilities through a decentralized structural approach</w:t>
      </w:r>
    </w:p>
    <w:p w14:paraId="3DF36CEA" w14:textId="77777777" w:rsidR="00B0450F" w:rsidRPr="00B0450F" w:rsidRDefault="00B0450F" w:rsidP="00B0450F">
      <w:pPr>
        <w:pStyle w:val="NoSpacing"/>
        <w:jc w:val="both"/>
        <w:rPr>
          <w:rFonts w:ascii="Arial" w:hAnsi="Arial" w:cs="Arial"/>
        </w:rPr>
      </w:pPr>
    </w:p>
    <w:p w14:paraId="3EA6140A" w14:textId="62E1A94E" w:rsidR="00B0450F" w:rsidRPr="00B0450F" w:rsidRDefault="00B0450F" w:rsidP="00B0450F">
      <w:pPr>
        <w:pStyle w:val="NoSpacing"/>
        <w:jc w:val="both"/>
        <w:rPr>
          <w:rFonts w:ascii="Arial" w:hAnsi="Arial" w:cs="Arial"/>
        </w:rPr>
      </w:pPr>
      <w:r w:rsidRPr="00B0450F">
        <w:rPr>
          <w:rFonts w:ascii="Arial" w:hAnsi="Arial" w:cs="Arial"/>
        </w:rPr>
        <w:t xml:space="preserve">LNRCS will strengthen its organizational performance and accountability capabilities in human resource management, internal audit, Planning Monitoring Evaluation and Reporting (PMER), Community Engagement and Accountability (CEA), safeguarding, Protection Gender and Inclusion (PGI), and financial management. </w:t>
      </w:r>
    </w:p>
    <w:p w14:paraId="254F4908" w14:textId="3BB2D2B1" w:rsidR="008B6720" w:rsidRPr="00C46576" w:rsidRDefault="008B6720" w:rsidP="008B3318">
      <w:pPr>
        <w:pStyle w:val="NoSpacing"/>
        <w:jc w:val="both"/>
        <w:rPr>
          <w:rFonts w:ascii="Arial" w:hAnsi="Arial" w:cs="Arial"/>
          <w:sz w:val="26"/>
          <w:szCs w:val="26"/>
        </w:rPr>
      </w:pPr>
      <w:bookmarkStart w:id="24" w:name="_Toc111105979"/>
      <w:r w:rsidRPr="00CB1B14">
        <w:rPr>
          <w:rFonts w:ascii="Arial" w:hAnsi="Arial" w:cs="Arial"/>
          <w:color w:val="4472C4" w:themeColor="accent1"/>
          <w:sz w:val="26"/>
          <w:szCs w:val="26"/>
        </w:rPr>
        <w:lastRenderedPageBreak/>
        <w:t>4.3 Resource Mobilization</w:t>
      </w:r>
      <w:r w:rsidR="00FE38FC" w:rsidRPr="00CB1B14">
        <w:rPr>
          <w:rFonts w:ascii="Arial" w:hAnsi="Arial" w:cs="Arial"/>
          <w:color w:val="4472C4" w:themeColor="accent1"/>
          <w:sz w:val="26"/>
          <w:szCs w:val="26"/>
        </w:rPr>
        <w:t xml:space="preserve"> and </w:t>
      </w:r>
      <w:r w:rsidR="00375D64" w:rsidRPr="00CB1B14">
        <w:rPr>
          <w:rFonts w:ascii="Arial" w:hAnsi="Arial" w:cs="Arial"/>
          <w:color w:val="4472C4" w:themeColor="accent1"/>
          <w:sz w:val="26"/>
          <w:szCs w:val="26"/>
        </w:rPr>
        <w:t>Financial Sustainability</w:t>
      </w:r>
      <w:bookmarkEnd w:id="24"/>
      <w:r w:rsidRPr="00C46576">
        <w:rPr>
          <w:rFonts w:ascii="Arial" w:hAnsi="Arial" w:cs="Arial"/>
          <w:sz w:val="26"/>
          <w:szCs w:val="26"/>
        </w:rPr>
        <w:tab/>
      </w:r>
    </w:p>
    <w:p w14:paraId="20AA4DC8" w14:textId="4076A4AF" w:rsidR="008A36FA" w:rsidRPr="00C46576" w:rsidRDefault="008A36FA" w:rsidP="00C46576">
      <w:pPr>
        <w:pStyle w:val="NoSpacing"/>
        <w:rPr>
          <w:rFonts w:ascii="Arial" w:hAnsi="Arial" w:cs="Arial"/>
        </w:rPr>
      </w:pPr>
    </w:p>
    <w:p w14:paraId="5B08413F" w14:textId="0544CBA6" w:rsidR="008A36FA" w:rsidRDefault="008A36FA" w:rsidP="008A36FA">
      <w:pPr>
        <w:pStyle w:val="NoSpacing"/>
        <w:jc w:val="both"/>
        <w:rPr>
          <w:rFonts w:ascii="Arial" w:hAnsi="Arial" w:cs="Arial"/>
        </w:rPr>
      </w:pPr>
      <w:r w:rsidRPr="00366B05">
        <w:rPr>
          <w:rFonts w:ascii="Arial" w:hAnsi="Arial" w:cs="Arial"/>
        </w:rPr>
        <w:t xml:space="preserve">Liberian National Red Cross Society has operated in recent past with the </w:t>
      </w:r>
      <w:r w:rsidR="00FB50B9" w:rsidRPr="00366B05">
        <w:rPr>
          <w:rFonts w:ascii="Arial" w:hAnsi="Arial" w:cs="Arial"/>
        </w:rPr>
        <w:t>majority</w:t>
      </w:r>
      <w:r w:rsidRPr="00366B05">
        <w:rPr>
          <w:rFonts w:ascii="Arial" w:hAnsi="Arial" w:cs="Arial"/>
        </w:rPr>
        <w:t xml:space="preserve"> of its resource support coming from with</w:t>
      </w:r>
      <w:r w:rsidR="004A1707" w:rsidRPr="00366B05">
        <w:rPr>
          <w:rFonts w:ascii="Arial" w:hAnsi="Arial" w:cs="Arial"/>
        </w:rPr>
        <w:t>in</w:t>
      </w:r>
      <w:r w:rsidRPr="00366B05">
        <w:rPr>
          <w:rFonts w:ascii="Arial" w:hAnsi="Arial" w:cs="Arial"/>
        </w:rPr>
        <w:t xml:space="preserve"> the movement (ICRC, IFRC and PNSs). The NS realizes that financial and material resources constitute the muscle of the CSP. The NS will therefore commit itself and strive to aggressively access funding over the next </w:t>
      </w:r>
      <w:r w:rsidR="00B74AC0">
        <w:rPr>
          <w:rFonts w:ascii="Arial" w:hAnsi="Arial" w:cs="Arial"/>
        </w:rPr>
        <w:t>five</w:t>
      </w:r>
      <w:r w:rsidRPr="00366B05">
        <w:rPr>
          <w:rFonts w:ascii="Arial" w:hAnsi="Arial" w:cs="Arial"/>
        </w:rPr>
        <w:t xml:space="preserve"> years (202</w:t>
      </w:r>
      <w:r w:rsidR="006628E1">
        <w:rPr>
          <w:rFonts w:ascii="Arial" w:hAnsi="Arial" w:cs="Arial"/>
        </w:rPr>
        <w:t>3</w:t>
      </w:r>
      <w:r w:rsidRPr="00366B05">
        <w:rPr>
          <w:rFonts w:ascii="Arial" w:hAnsi="Arial" w:cs="Arial"/>
        </w:rPr>
        <w:t xml:space="preserve"> – 202</w:t>
      </w:r>
      <w:r w:rsidR="006628E1">
        <w:rPr>
          <w:rFonts w:ascii="Arial" w:hAnsi="Arial" w:cs="Arial"/>
        </w:rPr>
        <w:t>7</w:t>
      </w:r>
      <w:r w:rsidRPr="00366B05">
        <w:rPr>
          <w:rFonts w:ascii="Arial" w:hAnsi="Arial" w:cs="Arial"/>
        </w:rPr>
        <w:t>).</w:t>
      </w:r>
    </w:p>
    <w:p w14:paraId="7718F6C8" w14:textId="77777777" w:rsidR="00CB1B14" w:rsidRPr="00366B05" w:rsidRDefault="00CB1B14" w:rsidP="008A36FA">
      <w:pPr>
        <w:pStyle w:val="NoSpacing"/>
        <w:jc w:val="both"/>
        <w:rPr>
          <w:rFonts w:ascii="Arial" w:hAnsi="Arial" w:cs="Arial"/>
        </w:rPr>
      </w:pPr>
    </w:p>
    <w:p w14:paraId="524835A5" w14:textId="44AD14F0" w:rsidR="008A36FA" w:rsidRPr="00366B05" w:rsidRDefault="008A36FA" w:rsidP="008A36FA">
      <w:pPr>
        <w:pStyle w:val="NoSpacing"/>
        <w:jc w:val="both"/>
        <w:rPr>
          <w:rFonts w:ascii="Arial" w:hAnsi="Arial" w:cs="Arial"/>
        </w:rPr>
      </w:pPr>
      <w:r w:rsidRPr="00366B05">
        <w:rPr>
          <w:rFonts w:ascii="Arial" w:hAnsi="Arial" w:cs="Arial"/>
        </w:rPr>
        <w:t>The decline in the robust performance of global economies</w:t>
      </w:r>
      <w:r w:rsidR="004F3EB0" w:rsidRPr="00366B05">
        <w:rPr>
          <w:rFonts w:ascii="Arial" w:hAnsi="Arial" w:cs="Arial"/>
        </w:rPr>
        <w:t xml:space="preserve"> of the past years</w:t>
      </w:r>
      <w:r w:rsidRPr="00366B05">
        <w:rPr>
          <w:rFonts w:ascii="Arial" w:hAnsi="Arial" w:cs="Arial"/>
        </w:rPr>
        <w:t xml:space="preserve">, a situation that has been exacerbated since 2020 by a global pandemic (Covid-19) that is becoming both protracted and endemic is leading to drastic reductions in the funds that donors are providing. Some global north donors have </w:t>
      </w:r>
      <w:r w:rsidR="004F3EB0" w:rsidRPr="00366B05">
        <w:rPr>
          <w:rFonts w:ascii="Arial" w:hAnsi="Arial" w:cs="Arial"/>
        </w:rPr>
        <w:t xml:space="preserve">and </w:t>
      </w:r>
      <w:r w:rsidRPr="00366B05">
        <w:rPr>
          <w:rFonts w:ascii="Arial" w:hAnsi="Arial" w:cs="Arial"/>
        </w:rPr>
        <w:t>are also attaching conditions that may not be aligned with LNRCS’ principles, policies and practices. This complex context requires that the NS diversifies its resource base to safeguard</w:t>
      </w:r>
      <w:r w:rsidR="004F3EB0" w:rsidRPr="00366B05">
        <w:rPr>
          <w:rFonts w:ascii="Arial" w:hAnsi="Arial" w:cs="Arial"/>
        </w:rPr>
        <w:t xml:space="preserve"> against</w:t>
      </w:r>
      <w:r w:rsidRPr="00366B05">
        <w:rPr>
          <w:rFonts w:ascii="Arial" w:hAnsi="Arial" w:cs="Arial"/>
        </w:rPr>
        <w:t xml:space="preserve"> and ensure financial sustainability which is crucial to the LNRCS’ future.</w:t>
      </w:r>
    </w:p>
    <w:p w14:paraId="373EE856" w14:textId="77777777" w:rsidR="008A36FA" w:rsidRPr="00366B05" w:rsidRDefault="008A36FA" w:rsidP="008A36FA">
      <w:pPr>
        <w:pStyle w:val="NoSpacing"/>
        <w:jc w:val="both"/>
        <w:rPr>
          <w:rFonts w:ascii="Arial" w:hAnsi="Arial" w:cs="Arial"/>
        </w:rPr>
      </w:pPr>
    </w:p>
    <w:p w14:paraId="03640C94" w14:textId="1D55BA38" w:rsidR="008A36FA" w:rsidRPr="00366B05" w:rsidRDefault="008A36FA" w:rsidP="008A36FA">
      <w:pPr>
        <w:pStyle w:val="NoSpacing"/>
        <w:jc w:val="both"/>
        <w:rPr>
          <w:rFonts w:ascii="Arial" w:hAnsi="Arial" w:cs="Arial"/>
        </w:rPr>
      </w:pPr>
      <w:r w:rsidRPr="00366B05">
        <w:rPr>
          <w:rFonts w:ascii="Arial" w:hAnsi="Arial" w:cs="Arial"/>
        </w:rPr>
        <w:t>It is very important therefore that the LNRCS promotes and diversify innovative funding mechanisms for the realization of stable and long term funding sources. Increases in resource mobilization, with a specific focus on unrestricted domestic</w:t>
      </w:r>
      <w:r w:rsidR="004F3EB0" w:rsidRPr="00366B05">
        <w:rPr>
          <w:rFonts w:ascii="Arial" w:hAnsi="Arial" w:cs="Arial"/>
        </w:rPr>
        <w:t>ally generated</w:t>
      </w:r>
      <w:r w:rsidRPr="00366B05">
        <w:rPr>
          <w:rFonts w:ascii="Arial" w:hAnsi="Arial" w:cs="Arial"/>
        </w:rPr>
        <w:t xml:space="preserve"> funds, will be a key priority for the strategical period. This will be achieved by;</w:t>
      </w:r>
    </w:p>
    <w:p w14:paraId="30433B5F" w14:textId="77777777" w:rsidR="008A36FA" w:rsidRPr="00366B05" w:rsidRDefault="008A36FA" w:rsidP="008A36FA">
      <w:pPr>
        <w:pStyle w:val="NoSpacing"/>
        <w:jc w:val="both"/>
        <w:rPr>
          <w:rFonts w:ascii="Arial" w:hAnsi="Arial" w:cs="Arial"/>
        </w:rPr>
      </w:pPr>
      <w:r w:rsidRPr="00366B05">
        <w:rPr>
          <w:rFonts w:ascii="Arial" w:hAnsi="Arial" w:cs="Arial"/>
        </w:rPr>
        <w:t xml:space="preserve"> </w:t>
      </w:r>
    </w:p>
    <w:p w14:paraId="1E49686E" w14:textId="3A258444" w:rsidR="008A36FA" w:rsidRDefault="008A36FA" w:rsidP="008A36FA">
      <w:pPr>
        <w:pStyle w:val="NoSpacing"/>
        <w:numPr>
          <w:ilvl w:val="0"/>
          <w:numId w:val="1"/>
        </w:numPr>
        <w:jc w:val="both"/>
        <w:rPr>
          <w:rFonts w:ascii="Arial" w:hAnsi="Arial" w:cs="Arial"/>
        </w:rPr>
      </w:pPr>
      <w:r w:rsidRPr="00366B05">
        <w:rPr>
          <w:rFonts w:ascii="Arial" w:hAnsi="Arial" w:cs="Arial"/>
        </w:rPr>
        <w:t xml:space="preserve">Developing a resource mobilization (fundraising) strategy that will clearly outline our </w:t>
      </w:r>
      <w:r w:rsidR="0018253E" w:rsidRPr="00366B05">
        <w:rPr>
          <w:rFonts w:ascii="Arial" w:hAnsi="Arial" w:cs="Arial"/>
        </w:rPr>
        <w:t>financial needs to function professionally and sufficiently</w:t>
      </w:r>
      <w:r w:rsidR="004247CF" w:rsidRPr="00366B05">
        <w:rPr>
          <w:rFonts w:ascii="Arial" w:hAnsi="Arial" w:cs="Arial"/>
        </w:rPr>
        <w:t xml:space="preserve"> implement this strategic plan</w:t>
      </w:r>
      <w:r w:rsidR="0018253E" w:rsidRPr="00366B05">
        <w:rPr>
          <w:rFonts w:ascii="Arial" w:hAnsi="Arial" w:cs="Arial"/>
        </w:rPr>
        <w:t xml:space="preserve">, how we </w:t>
      </w:r>
      <w:r w:rsidRPr="00366B05">
        <w:rPr>
          <w:rFonts w:ascii="Arial" w:hAnsi="Arial" w:cs="Arial"/>
        </w:rPr>
        <w:t>engage with donors (in-country and external)</w:t>
      </w:r>
      <w:r w:rsidR="0018253E" w:rsidRPr="00366B05">
        <w:rPr>
          <w:rFonts w:ascii="Arial" w:hAnsi="Arial" w:cs="Arial"/>
        </w:rPr>
        <w:t xml:space="preserve"> to raise the said amount of money</w:t>
      </w:r>
      <w:r w:rsidR="005A600F" w:rsidRPr="00366B05">
        <w:rPr>
          <w:rFonts w:ascii="Arial" w:hAnsi="Arial" w:cs="Arial"/>
        </w:rPr>
        <w:t xml:space="preserve"> to support program activities</w:t>
      </w:r>
      <w:r w:rsidRPr="00366B05">
        <w:rPr>
          <w:rFonts w:ascii="Arial" w:hAnsi="Arial" w:cs="Arial"/>
        </w:rPr>
        <w:t xml:space="preserve">, </w:t>
      </w:r>
      <w:r w:rsidR="005A600F" w:rsidRPr="00366B05">
        <w:rPr>
          <w:rFonts w:ascii="Arial" w:hAnsi="Arial" w:cs="Arial"/>
        </w:rPr>
        <w:t xml:space="preserve">and how we interact with our </w:t>
      </w:r>
      <w:r w:rsidRPr="00366B05">
        <w:rPr>
          <w:rFonts w:ascii="Arial" w:hAnsi="Arial" w:cs="Arial"/>
        </w:rPr>
        <w:t>registered members</w:t>
      </w:r>
      <w:r w:rsidR="004247CF" w:rsidRPr="00366B05">
        <w:rPr>
          <w:rFonts w:ascii="Arial" w:hAnsi="Arial" w:cs="Arial"/>
        </w:rPr>
        <w:t>, volunteers</w:t>
      </w:r>
      <w:r w:rsidRPr="00366B05">
        <w:rPr>
          <w:rFonts w:ascii="Arial" w:hAnsi="Arial" w:cs="Arial"/>
        </w:rPr>
        <w:t xml:space="preserve"> and supporters,</w:t>
      </w:r>
    </w:p>
    <w:p w14:paraId="4C4FE5F7" w14:textId="77777777" w:rsidR="00014F05" w:rsidRPr="00366B05" w:rsidRDefault="00014F05" w:rsidP="00014F05">
      <w:pPr>
        <w:pStyle w:val="NoSpacing"/>
        <w:ind w:left="1080"/>
        <w:jc w:val="both"/>
        <w:rPr>
          <w:rFonts w:ascii="Arial" w:hAnsi="Arial" w:cs="Arial"/>
        </w:rPr>
      </w:pPr>
    </w:p>
    <w:p w14:paraId="0138114B" w14:textId="74109589" w:rsidR="008A36FA" w:rsidRPr="00366B05" w:rsidRDefault="008A36FA" w:rsidP="008A36FA">
      <w:pPr>
        <w:pStyle w:val="NoSpacing"/>
        <w:numPr>
          <w:ilvl w:val="0"/>
          <w:numId w:val="1"/>
        </w:numPr>
        <w:jc w:val="both"/>
        <w:rPr>
          <w:rFonts w:ascii="Arial" w:hAnsi="Arial" w:cs="Arial"/>
        </w:rPr>
      </w:pPr>
      <w:r w:rsidRPr="00366B05">
        <w:rPr>
          <w:rFonts w:ascii="Arial" w:hAnsi="Arial" w:cs="Arial"/>
        </w:rPr>
        <w:t>Rais</w:t>
      </w:r>
      <w:r w:rsidR="00E02B26" w:rsidRPr="00366B05">
        <w:rPr>
          <w:rFonts w:ascii="Arial" w:hAnsi="Arial" w:cs="Arial"/>
        </w:rPr>
        <w:t>ing</w:t>
      </w:r>
      <w:r w:rsidRPr="00366B05">
        <w:rPr>
          <w:rFonts w:ascii="Arial" w:hAnsi="Arial" w:cs="Arial"/>
        </w:rPr>
        <w:t xml:space="preserve"> our </w:t>
      </w:r>
      <w:r w:rsidR="00E02B26" w:rsidRPr="00366B05">
        <w:rPr>
          <w:rFonts w:ascii="Arial" w:hAnsi="Arial" w:cs="Arial"/>
        </w:rPr>
        <w:t xml:space="preserve">national </w:t>
      </w:r>
      <w:r w:rsidRPr="00366B05">
        <w:rPr>
          <w:rFonts w:ascii="Arial" w:hAnsi="Arial" w:cs="Arial"/>
        </w:rPr>
        <w:t xml:space="preserve">income </w:t>
      </w:r>
      <w:r w:rsidR="00E02B26" w:rsidRPr="00366B05">
        <w:rPr>
          <w:rFonts w:ascii="Arial" w:hAnsi="Arial" w:cs="Arial"/>
        </w:rPr>
        <w:t xml:space="preserve">generation threshold </w:t>
      </w:r>
      <w:r w:rsidRPr="00366B05">
        <w:rPr>
          <w:rFonts w:ascii="Arial" w:hAnsi="Arial" w:cs="Arial"/>
        </w:rPr>
        <w:t xml:space="preserve">by becoming at least 35% reliant on </w:t>
      </w:r>
      <w:r w:rsidR="004247CF" w:rsidRPr="00366B05">
        <w:rPr>
          <w:rFonts w:ascii="Arial" w:hAnsi="Arial" w:cs="Arial"/>
        </w:rPr>
        <w:t xml:space="preserve">financial resources raised in country by using </w:t>
      </w:r>
      <w:r w:rsidRPr="00366B05">
        <w:rPr>
          <w:rFonts w:ascii="Arial" w:hAnsi="Arial" w:cs="Arial"/>
        </w:rPr>
        <w:t xml:space="preserve">current NS assets, in which the NS will invest and develop, as well as other in-country resource mobilization opportunities. </w:t>
      </w:r>
    </w:p>
    <w:p w14:paraId="5EFC08BE" w14:textId="77777777" w:rsidR="008A36FA" w:rsidRPr="00366B05" w:rsidRDefault="008A36FA" w:rsidP="008A36FA">
      <w:pPr>
        <w:pStyle w:val="NoSpacing"/>
        <w:jc w:val="both"/>
        <w:rPr>
          <w:rFonts w:ascii="Arial" w:hAnsi="Arial" w:cs="Arial"/>
        </w:rPr>
      </w:pPr>
    </w:p>
    <w:p w14:paraId="05E83818" w14:textId="2A4C7477" w:rsidR="008A36FA" w:rsidRPr="00366B05" w:rsidRDefault="009F13AC" w:rsidP="008A36FA">
      <w:pPr>
        <w:pStyle w:val="NoSpacing"/>
        <w:jc w:val="both"/>
        <w:rPr>
          <w:rFonts w:ascii="Arial" w:hAnsi="Arial" w:cs="Arial"/>
        </w:rPr>
      </w:pPr>
      <w:r w:rsidRPr="00366B05">
        <w:rPr>
          <w:rFonts w:ascii="Arial" w:hAnsi="Arial" w:cs="Arial"/>
        </w:rPr>
        <w:t>T</w:t>
      </w:r>
      <w:r w:rsidR="008A36FA" w:rsidRPr="00366B05">
        <w:rPr>
          <w:rFonts w:ascii="Arial" w:hAnsi="Arial" w:cs="Arial"/>
        </w:rPr>
        <w:t xml:space="preserve">he Liberia National Red Cross Society will; </w:t>
      </w:r>
    </w:p>
    <w:p w14:paraId="38BCB235" w14:textId="77777777" w:rsidR="008A36FA" w:rsidRPr="00366B05" w:rsidRDefault="008A36FA" w:rsidP="008A36FA">
      <w:pPr>
        <w:pStyle w:val="NoSpacing"/>
        <w:jc w:val="both"/>
        <w:rPr>
          <w:rFonts w:ascii="Arial" w:hAnsi="Arial" w:cs="Arial"/>
        </w:rPr>
      </w:pPr>
    </w:p>
    <w:p w14:paraId="3A0D6BA7" w14:textId="30361697" w:rsidR="008A36FA" w:rsidRDefault="008A36FA" w:rsidP="008A36FA">
      <w:pPr>
        <w:pStyle w:val="NoSpacing"/>
        <w:numPr>
          <w:ilvl w:val="0"/>
          <w:numId w:val="2"/>
        </w:numPr>
        <w:jc w:val="both"/>
        <w:rPr>
          <w:rFonts w:ascii="Arial" w:hAnsi="Arial" w:cs="Arial"/>
        </w:rPr>
      </w:pPr>
      <w:r w:rsidRPr="00366B05">
        <w:rPr>
          <w:rFonts w:ascii="Arial" w:hAnsi="Arial" w:cs="Arial"/>
        </w:rPr>
        <w:t xml:space="preserve">focus on staff capacity building around quality programming and proposal development to engage with traditional and non-traditional donors, including the Liberian government, in an effort to receive direct budgetary support that it had received in the past. </w:t>
      </w:r>
    </w:p>
    <w:p w14:paraId="260D5AE0" w14:textId="77777777" w:rsidR="00014F05" w:rsidRPr="00366B05" w:rsidRDefault="00014F05" w:rsidP="00014F05">
      <w:pPr>
        <w:pStyle w:val="NoSpacing"/>
        <w:ind w:left="720"/>
        <w:jc w:val="both"/>
        <w:rPr>
          <w:rFonts w:ascii="Arial" w:hAnsi="Arial" w:cs="Arial"/>
        </w:rPr>
      </w:pPr>
    </w:p>
    <w:p w14:paraId="2FE7BBB0" w14:textId="696409CE" w:rsidR="008A36FA" w:rsidRDefault="008A36FA" w:rsidP="008A36FA">
      <w:pPr>
        <w:pStyle w:val="NoSpacing"/>
        <w:numPr>
          <w:ilvl w:val="0"/>
          <w:numId w:val="2"/>
        </w:numPr>
        <w:jc w:val="both"/>
        <w:rPr>
          <w:rFonts w:ascii="Arial" w:hAnsi="Arial" w:cs="Arial"/>
        </w:rPr>
      </w:pPr>
      <w:r w:rsidRPr="00366B05">
        <w:rPr>
          <w:rFonts w:ascii="Arial" w:hAnsi="Arial" w:cs="Arial"/>
        </w:rPr>
        <w:t xml:space="preserve">diversify its fundraising base by increasing support from official development assistance agencies (USAID, SIDA, CIDA, etc.,) UN agencies, international foundations, embassies and </w:t>
      </w:r>
      <w:r w:rsidR="00031F38" w:rsidRPr="00366B05">
        <w:rPr>
          <w:rFonts w:ascii="Arial" w:hAnsi="Arial" w:cs="Arial"/>
        </w:rPr>
        <w:t xml:space="preserve">other </w:t>
      </w:r>
      <w:r w:rsidRPr="00366B05">
        <w:rPr>
          <w:rFonts w:ascii="Arial" w:hAnsi="Arial" w:cs="Arial"/>
        </w:rPr>
        <w:t>donors in order to avoid dependence on a few donors or grant makers.</w:t>
      </w:r>
    </w:p>
    <w:p w14:paraId="3DD91A26" w14:textId="77777777" w:rsidR="00014F05" w:rsidRPr="00366B05" w:rsidRDefault="00014F05" w:rsidP="00014F05">
      <w:pPr>
        <w:pStyle w:val="NoSpacing"/>
        <w:ind w:left="720"/>
        <w:jc w:val="both"/>
        <w:rPr>
          <w:rFonts w:ascii="Arial" w:hAnsi="Arial" w:cs="Arial"/>
        </w:rPr>
      </w:pPr>
    </w:p>
    <w:p w14:paraId="37E3F91E" w14:textId="1E91414D" w:rsidR="00193CD0" w:rsidRPr="00366B05" w:rsidRDefault="00193CD0" w:rsidP="008A36FA">
      <w:pPr>
        <w:pStyle w:val="NoSpacing"/>
        <w:numPr>
          <w:ilvl w:val="0"/>
          <w:numId w:val="2"/>
        </w:numPr>
        <w:jc w:val="both"/>
        <w:rPr>
          <w:rFonts w:ascii="Arial" w:hAnsi="Arial" w:cs="Arial"/>
        </w:rPr>
      </w:pPr>
      <w:r w:rsidRPr="00366B05">
        <w:rPr>
          <w:rFonts w:ascii="Arial" w:hAnsi="Arial" w:cs="Arial"/>
        </w:rPr>
        <w:t xml:space="preserve">Develop the assets that it currently has (lands, building, etc.) and manage the assets in </w:t>
      </w:r>
      <w:r w:rsidR="00B74AC0">
        <w:rPr>
          <w:rFonts w:ascii="Arial" w:hAnsi="Arial" w:cs="Arial"/>
        </w:rPr>
        <w:t xml:space="preserve">in a business manner in </w:t>
      </w:r>
      <w:r w:rsidRPr="00366B05">
        <w:rPr>
          <w:rFonts w:ascii="Arial" w:hAnsi="Arial" w:cs="Arial"/>
        </w:rPr>
        <w:t>order to raise funds locally to support the NS.</w:t>
      </w:r>
    </w:p>
    <w:p w14:paraId="3D7DA12E" w14:textId="77777777" w:rsidR="00C00EB9" w:rsidRPr="00366B05" w:rsidRDefault="00C00EB9" w:rsidP="00C00EB9">
      <w:pPr>
        <w:pStyle w:val="NoSpacing"/>
        <w:ind w:left="720"/>
        <w:jc w:val="both"/>
        <w:rPr>
          <w:rFonts w:ascii="Arial" w:hAnsi="Arial" w:cs="Arial"/>
        </w:rPr>
      </w:pPr>
    </w:p>
    <w:p w14:paraId="1068FB7A" w14:textId="76265640" w:rsidR="00D108C0" w:rsidRPr="00366B05" w:rsidRDefault="008B6720" w:rsidP="0007113B">
      <w:pPr>
        <w:pStyle w:val="Heading2"/>
        <w:rPr>
          <w:rFonts w:ascii="Arial" w:hAnsi="Arial" w:cs="Arial"/>
          <w:sz w:val="24"/>
          <w:szCs w:val="24"/>
        </w:rPr>
      </w:pPr>
      <w:bookmarkStart w:id="25" w:name="_Toc111105980"/>
      <w:r w:rsidRPr="00366B05">
        <w:rPr>
          <w:rFonts w:ascii="Arial" w:hAnsi="Arial" w:cs="Arial"/>
          <w:sz w:val="24"/>
          <w:szCs w:val="24"/>
        </w:rPr>
        <w:t xml:space="preserve">4.4 </w:t>
      </w:r>
      <w:r w:rsidR="004E5276" w:rsidRPr="00366B05">
        <w:rPr>
          <w:rFonts w:ascii="Arial" w:hAnsi="Arial" w:cs="Arial"/>
          <w:sz w:val="24"/>
          <w:szCs w:val="24"/>
        </w:rPr>
        <w:t>Strengthe</w:t>
      </w:r>
      <w:r w:rsidR="00445A70" w:rsidRPr="00366B05">
        <w:rPr>
          <w:rFonts w:ascii="Arial" w:hAnsi="Arial" w:cs="Arial"/>
          <w:sz w:val="24"/>
          <w:szCs w:val="24"/>
        </w:rPr>
        <w:t xml:space="preserve">ning Leadership and Good </w:t>
      </w:r>
      <w:r w:rsidRPr="00366B05">
        <w:rPr>
          <w:rFonts w:ascii="Arial" w:hAnsi="Arial" w:cs="Arial"/>
          <w:sz w:val="24"/>
          <w:szCs w:val="24"/>
        </w:rPr>
        <w:t>Governance</w:t>
      </w:r>
      <w:bookmarkEnd w:id="25"/>
    </w:p>
    <w:p w14:paraId="3B083C24" w14:textId="77777777" w:rsidR="00D108C0" w:rsidRPr="00366B05" w:rsidRDefault="00D108C0" w:rsidP="008B6720">
      <w:pPr>
        <w:pStyle w:val="NoSpacing"/>
        <w:rPr>
          <w:rFonts w:ascii="Arial" w:hAnsi="Arial" w:cs="Arial"/>
        </w:rPr>
      </w:pPr>
    </w:p>
    <w:p w14:paraId="7542380F" w14:textId="103C93A7" w:rsidR="00D108C0" w:rsidRPr="00366B05" w:rsidRDefault="00D108C0" w:rsidP="00D108C0">
      <w:pPr>
        <w:spacing w:after="0" w:line="240" w:lineRule="auto"/>
        <w:jc w:val="both"/>
        <w:rPr>
          <w:rFonts w:ascii="Arial" w:eastAsia="Times New Roman" w:hAnsi="Arial" w:cs="Arial"/>
          <w:lang w:eastAsia="fr-FR"/>
        </w:rPr>
      </w:pPr>
      <w:r w:rsidRPr="00366B05">
        <w:rPr>
          <w:rFonts w:ascii="Arial" w:eastAsia="Times New Roman" w:hAnsi="Arial" w:cs="Arial"/>
          <w:lang w:eastAsia="fr-FR"/>
        </w:rPr>
        <w:t xml:space="preserve">The Liberian National Red Cross Society’s leadership, like other national societies who are members of the movement, is structured along two distinct lines; governance and management. The Board (Governance) is responsible for overseeing the organization (making sure that the management team conducts all affairs of the NS based on principles of integrity, good governance and zero tolerance for corruption), set direction and strategy, and monitor management </w:t>
      </w:r>
      <w:r w:rsidRPr="00366B05">
        <w:rPr>
          <w:rFonts w:ascii="Arial" w:eastAsia="Times New Roman" w:hAnsi="Arial" w:cs="Arial"/>
          <w:lang w:eastAsia="fr-FR"/>
        </w:rPr>
        <w:lastRenderedPageBreak/>
        <w:t xml:space="preserve">implementation and compliance and the hiring and managing of the Secretary General. The counties </w:t>
      </w:r>
      <w:r w:rsidR="006A6E3E" w:rsidRPr="00366B05">
        <w:rPr>
          <w:rFonts w:ascii="Arial" w:eastAsia="Times New Roman" w:hAnsi="Arial" w:cs="Arial"/>
          <w:lang w:eastAsia="fr-FR"/>
        </w:rPr>
        <w:t xml:space="preserve">chapters </w:t>
      </w:r>
      <w:r w:rsidRPr="00366B05">
        <w:rPr>
          <w:rFonts w:ascii="Arial" w:eastAsia="Times New Roman" w:hAnsi="Arial" w:cs="Arial"/>
          <w:lang w:eastAsia="fr-FR"/>
        </w:rPr>
        <w:t xml:space="preserve">have a devolved structure </w:t>
      </w:r>
      <w:r w:rsidR="006A6E3E" w:rsidRPr="00366B05">
        <w:rPr>
          <w:rFonts w:ascii="Arial" w:eastAsia="Times New Roman" w:hAnsi="Arial" w:cs="Arial"/>
          <w:lang w:eastAsia="fr-FR"/>
        </w:rPr>
        <w:t xml:space="preserve">along the lines as the National Executive Board and </w:t>
      </w:r>
      <w:r w:rsidRPr="00366B05">
        <w:rPr>
          <w:rFonts w:ascii="Arial" w:eastAsia="Times New Roman" w:hAnsi="Arial" w:cs="Arial"/>
          <w:lang w:eastAsia="fr-FR"/>
        </w:rPr>
        <w:t xml:space="preserve">as spelled out in the NS Constitution. </w:t>
      </w:r>
    </w:p>
    <w:p w14:paraId="7EF92D5A" w14:textId="384DE509" w:rsidR="00AC3E39" w:rsidRPr="00366B05" w:rsidRDefault="00AC3E39" w:rsidP="00D108C0">
      <w:pPr>
        <w:spacing w:after="0" w:line="240" w:lineRule="auto"/>
        <w:jc w:val="both"/>
        <w:rPr>
          <w:rFonts w:ascii="Arial" w:eastAsia="Times New Roman" w:hAnsi="Arial" w:cs="Arial"/>
          <w:lang w:eastAsia="fr-FR"/>
        </w:rPr>
      </w:pPr>
    </w:p>
    <w:p w14:paraId="1A08BA3F" w14:textId="3A42C848" w:rsidR="00AC3E39" w:rsidRDefault="005324EC" w:rsidP="00AC3E39">
      <w:pPr>
        <w:pStyle w:val="NoSpacing"/>
        <w:jc w:val="both"/>
        <w:rPr>
          <w:rFonts w:ascii="Arial" w:hAnsi="Arial" w:cs="Arial"/>
        </w:rPr>
      </w:pPr>
      <w:r w:rsidRPr="00366B05">
        <w:rPr>
          <w:rFonts w:ascii="Arial" w:hAnsi="Arial" w:cs="Arial"/>
        </w:rPr>
        <w:t xml:space="preserve">Good governance ensures that organizations are fit for purpose, are well led and managed, take appropriate risks, and are sustainable as businesses, learning from experience and through review. </w:t>
      </w:r>
      <w:r w:rsidR="00AC3E39" w:rsidRPr="00366B05">
        <w:rPr>
          <w:rFonts w:ascii="Arial" w:hAnsi="Arial" w:cs="Arial"/>
        </w:rPr>
        <w:t>Governance officials and members are the people responsible for governance – the leadership, direction and control of the organization they serve. Their responsibility is to ensure that they address the purpose and objectives of these organizations and that they work in the public interest. They have to bring about positive outcomes for the people who use the organization’s services, as well as providing good value for the taxpayers and donors who fund these services. They have to balance the public interest with their accountability to the people they serve as well as those who provide the money that they use and an increasingly complex regulatory environment, and motivate staff by making sure that good executive leadership is in place.</w:t>
      </w:r>
    </w:p>
    <w:p w14:paraId="2F0A379E" w14:textId="77777777" w:rsidR="00C46576" w:rsidRPr="00366B05" w:rsidRDefault="00C46576" w:rsidP="00AC3E39">
      <w:pPr>
        <w:pStyle w:val="NoSpacing"/>
        <w:jc w:val="both"/>
        <w:rPr>
          <w:rFonts w:ascii="Arial" w:hAnsi="Arial" w:cs="Arial"/>
        </w:rPr>
      </w:pPr>
    </w:p>
    <w:p w14:paraId="66E5BA36" w14:textId="77777777" w:rsidR="00AC3E39" w:rsidRPr="00013F57" w:rsidRDefault="3902CE15" w:rsidP="00AC3E39">
      <w:pPr>
        <w:pStyle w:val="NoSpacing"/>
        <w:jc w:val="both"/>
        <w:rPr>
          <w:rFonts w:ascii="Arial" w:hAnsi="Arial" w:cs="Arial"/>
        </w:rPr>
      </w:pPr>
      <w:r w:rsidRPr="00013F57">
        <w:rPr>
          <w:rFonts w:ascii="Arial" w:hAnsi="Arial" w:cs="Arial"/>
        </w:rPr>
        <w:t>There are six core principles of good governance</w:t>
      </w:r>
      <w:r w:rsidR="00AC3E39" w:rsidRPr="00013F57">
        <w:rPr>
          <w:rStyle w:val="FootnoteReference"/>
          <w:rFonts w:ascii="Arial" w:hAnsi="Arial" w:cs="Arial"/>
        </w:rPr>
        <w:footnoteReference w:id="31"/>
      </w:r>
      <w:r w:rsidRPr="00013F57">
        <w:rPr>
          <w:rFonts w:ascii="Arial" w:hAnsi="Arial" w:cs="Arial"/>
        </w:rPr>
        <w:t>;</w:t>
      </w:r>
    </w:p>
    <w:p w14:paraId="16258568" w14:textId="77777777" w:rsidR="00AC3E39" w:rsidRPr="00013F57" w:rsidRDefault="00AC3E39" w:rsidP="00AC3E39">
      <w:pPr>
        <w:pStyle w:val="NoSpacing"/>
        <w:jc w:val="both"/>
        <w:rPr>
          <w:rFonts w:ascii="Arial" w:hAnsi="Arial" w:cs="Arial"/>
        </w:rPr>
      </w:pPr>
    </w:p>
    <w:p w14:paraId="387BADD0" w14:textId="77777777" w:rsidR="00AC3E39" w:rsidRPr="00013F57" w:rsidRDefault="00AC3E39" w:rsidP="00AC3E39">
      <w:pPr>
        <w:pStyle w:val="NoSpacing"/>
        <w:numPr>
          <w:ilvl w:val="0"/>
          <w:numId w:val="10"/>
        </w:numPr>
        <w:jc w:val="both"/>
        <w:rPr>
          <w:rFonts w:ascii="Arial" w:hAnsi="Arial" w:cs="Arial"/>
        </w:rPr>
      </w:pPr>
      <w:r w:rsidRPr="00013F57">
        <w:rPr>
          <w:rFonts w:ascii="Arial" w:hAnsi="Arial" w:cs="Arial"/>
        </w:rPr>
        <w:t>Focusing on the organization’s purpose and on outcomes for the citizens of the country and those who use the organization’s services</w:t>
      </w:r>
    </w:p>
    <w:p w14:paraId="7BC7E5E4" w14:textId="77777777" w:rsidR="00AC3E39" w:rsidRPr="00013F57" w:rsidRDefault="00AC3E39" w:rsidP="00AC3E39">
      <w:pPr>
        <w:pStyle w:val="NoSpacing"/>
        <w:numPr>
          <w:ilvl w:val="0"/>
          <w:numId w:val="10"/>
        </w:numPr>
        <w:jc w:val="both"/>
        <w:rPr>
          <w:rFonts w:ascii="Arial" w:hAnsi="Arial" w:cs="Arial"/>
        </w:rPr>
      </w:pPr>
      <w:r w:rsidRPr="00013F57">
        <w:rPr>
          <w:rFonts w:ascii="Arial" w:hAnsi="Arial" w:cs="Arial"/>
        </w:rPr>
        <w:t>Performing effectively in clearly defined functions and roles</w:t>
      </w:r>
    </w:p>
    <w:p w14:paraId="3ECB5A28" w14:textId="77777777" w:rsidR="00AC3E39" w:rsidRPr="00013F57" w:rsidRDefault="00AC3E39" w:rsidP="00AC3E39">
      <w:pPr>
        <w:pStyle w:val="NoSpacing"/>
        <w:numPr>
          <w:ilvl w:val="0"/>
          <w:numId w:val="10"/>
        </w:numPr>
        <w:jc w:val="both"/>
        <w:rPr>
          <w:rFonts w:ascii="Arial" w:hAnsi="Arial" w:cs="Arial"/>
        </w:rPr>
      </w:pPr>
      <w:r w:rsidRPr="00013F57">
        <w:rPr>
          <w:rFonts w:ascii="Arial" w:hAnsi="Arial" w:cs="Arial"/>
        </w:rPr>
        <w:t>Promoting values for the whole organization and demonstrating good governance through their behaviors</w:t>
      </w:r>
    </w:p>
    <w:p w14:paraId="1A4E93F7" w14:textId="77777777" w:rsidR="00AC3E39" w:rsidRPr="00013F57" w:rsidRDefault="00AC3E39" w:rsidP="00AC3E39">
      <w:pPr>
        <w:pStyle w:val="NoSpacing"/>
        <w:numPr>
          <w:ilvl w:val="0"/>
          <w:numId w:val="10"/>
        </w:numPr>
        <w:jc w:val="both"/>
        <w:rPr>
          <w:rFonts w:ascii="Arial" w:hAnsi="Arial" w:cs="Arial"/>
        </w:rPr>
      </w:pPr>
      <w:r w:rsidRPr="00013F57">
        <w:rPr>
          <w:rFonts w:ascii="Arial" w:hAnsi="Arial" w:cs="Arial"/>
        </w:rPr>
        <w:t>Taking informed, transparent decisions and managing risks</w:t>
      </w:r>
    </w:p>
    <w:p w14:paraId="538F1FA1" w14:textId="77777777" w:rsidR="00AC3E39" w:rsidRPr="00013F57" w:rsidRDefault="00AC3E39" w:rsidP="00AC3E39">
      <w:pPr>
        <w:pStyle w:val="NoSpacing"/>
        <w:numPr>
          <w:ilvl w:val="0"/>
          <w:numId w:val="10"/>
        </w:numPr>
        <w:jc w:val="both"/>
        <w:rPr>
          <w:rFonts w:ascii="Arial" w:hAnsi="Arial" w:cs="Arial"/>
        </w:rPr>
      </w:pPr>
      <w:r w:rsidRPr="00013F57">
        <w:rPr>
          <w:rFonts w:ascii="Arial" w:hAnsi="Arial" w:cs="Arial"/>
        </w:rPr>
        <w:t>Developing the capacity and capability of the governing body to be effective</w:t>
      </w:r>
    </w:p>
    <w:p w14:paraId="34BD4678" w14:textId="77777777" w:rsidR="00AC3E39" w:rsidRPr="00013F57" w:rsidRDefault="00AC3E39" w:rsidP="00AC3E39">
      <w:pPr>
        <w:pStyle w:val="NoSpacing"/>
        <w:numPr>
          <w:ilvl w:val="0"/>
          <w:numId w:val="10"/>
        </w:numPr>
        <w:jc w:val="both"/>
        <w:rPr>
          <w:rFonts w:ascii="Arial" w:hAnsi="Arial" w:cs="Arial"/>
        </w:rPr>
      </w:pPr>
      <w:r w:rsidRPr="00013F57">
        <w:rPr>
          <w:rFonts w:ascii="Arial" w:hAnsi="Arial" w:cs="Arial"/>
        </w:rPr>
        <w:t>Engaging stakeholders and making accountability real</w:t>
      </w:r>
    </w:p>
    <w:p w14:paraId="5C454169" w14:textId="77777777" w:rsidR="00AC3E39" w:rsidRPr="00013F57" w:rsidRDefault="00AC3E39" w:rsidP="00AC3E39">
      <w:pPr>
        <w:pStyle w:val="NoSpacing"/>
        <w:jc w:val="both"/>
        <w:rPr>
          <w:rFonts w:ascii="Arial" w:hAnsi="Arial" w:cs="Arial"/>
        </w:rPr>
      </w:pPr>
    </w:p>
    <w:p w14:paraId="67EB2E7C" w14:textId="77777777" w:rsidR="00AC3E39" w:rsidRPr="00013F57" w:rsidRDefault="00AC3E39" w:rsidP="00AC3E39">
      <w:pPr>
        <w:pStyle w:val="NoSpacing"/>
        <w:jc w:val="both"/>
        <w:rPr>
          <w:rFonts w:ascii="Arial" w:hAnsi="Arial" w:cs="Arial"/>
        </w:rPr>
      </w:pPr>
      <w:r w:rsidRPr="00013F57">
        <w:rPr>
          <w:rFonts w:ascii="Arial" w:hAnsi="Arial" w:cs="Arial"/>
        </w:rPr>
        <w:t xml:space="preserve">In the area of strengthening leadership, the NS focus will be on strengthening both management and governance. </w:t>
      </w:r>
    </w:p>
    <w:p w14:paraId="446346FA" w14:textId="77777777" w:rsidR="00AC3E39" w:rsidRPr="00013F57" w:rsidRDefault="00AC3E39" w:rsidP="00AC3E39">
      <w:pPr>
        <w:pStyle w:val="NoSpacing"/>
        <w:jc w:val="both"/>
        <w:rPr>
          <w:rFonts w:ascii="Arial" w:hAnsi="Arial" w:cs="Arial"/>
        </w:rPr>
      </w:pPr>
    </w:p>
    <w:p w14:paraId="4C752580" w14:textId="4CCCF660" w:rsidR="00F3322B" w:rsidRDefault="00AC3E39" w:rsidP="00F3322B">
      <w:pPr>
        <w:pStyle w:val="NoSpacing"/>
        <w:numPr>
          <w:ilvl w:val="0"/>
          <w:numId w:val="11"/>
        </w:numPr>
        <w:jc w:val="both"/>
        <w:rPr>
          <w:rFonts w:ascii="Arial" w:hAnsi="Arial" w:cs="Arial"/>
        </w:rPr>
      </w:pPr>
      <w:r w:rsidRPr="00013F57">
        <w:rPr>
          <w:rFonts w:ascii="Arial" w:hAnsi="Arial" w:cs="Arial"/>
        </w:rPr>
        <w:t xml:space="preserve">LNRCS will focus on providing training to its governance leaders and members on their roles and responsibilities. </w:t>
      </w:r>
      <w:r w:rsidR="00F3322B" w:rsidRPr="00013F57">
        <w:rPr>
          <w:rFonts w:ascii="Arial" w:hAnsi="Arial" w:cs="Arial"/>
        </w:rPr>
        <w:t>The NS will design and implement appropriate training regime to the governance structures within each hub on their roles and responsibilities. Additional trainings will focus on networking, resource mobilization and reporting</w:t>
      </w:r>
    </w:p>
    <w:p w14:paraId="6E14A128" w14:textId="77777777" w:rsidR="00014F05" w:rsidRPr="00013F57" w:rsidRDefault="00014F05" w:rsidP="00014F05">
      <w:pPr>
        <w:pStyle w:val="NoSpacing"/>
        <w:ind w:left="720"/>
        <w:jc w:val="both"/>
        <w:rPr>
          <w:rFonts w:ascii="Arial" w:hAnsi="Arial" w:cs="Arial"/>
        </w:rPr>
      </w:pPr>
    </w:p>
    <w:p w14:paraId="4A54BC4C" w14:textId="45118702" w:rsidR="00F3322B" w:rsidRPr="00013F57" w:rsidRDefault="00AC3E39" w:rsidP="00F3322B">
      <w:pPr>
        <w:pStyle w:val="NoSpacing"/>
        <w:numPr>
          <w:ilvl w:val="0"/>
          <w:numId w:val="11"/>
        </w:numPr>
        <w:jc w:val="both"/>
        <w:rPr>
          <w:rFonts w:ascii="Arial" w:hAnsi="Arial" w:cs="Arial"/>
        </w:rPr>
      </w:pPr>
      <w:r w:rsidRPr="00013F57">
        <w:rPr>
          <w:rFonts w:ascii="Arial" w:hAnsi="Arial" w:cs="Arial"/>
        </w:rPr>
        <w:t xml:space="preserve">LNRCS will </w:t>
      </w:r>
      <w:r w:rsidR="00F3322B" w:rsidRPr="00013F57">
        <w:rPr>
          <w:rFonts w:ascii="Arial" w:hAnsi="Arial" w:cs="Arial"/>
        </w:rPr>
        <w:t>promote and boost intra-organizational communications, information sharing and coordination as means of ensuring compliance with policies, increased engagement and contribution to the implementation of this strategy.</w:t>
      </w:r>
    </w:p>
    <w:p w14:paraId="2D6B4E5C" w14:textId="70C6739C" w:rsidR="00AC3E39" w:rsidRPr="00013F57" w:rsidRDefault="00AC3E39" w:rsidP="00F3322B">
      <w:pPr>
        <w:pStyle w:val="NoSpacing"/>
        <w:ind w:left="720"/>
        <w:jc w:val="both"/>
        <w:rPr>
          <w:rFonts w:ascii="Arial" w:hAnsi="Arial" w:cs="Arial"/>
        </w:rPr>
      </w:pPr>
      <w:r w:rsidRPr="00013F57">
        <w:rPr>
          <w:rFonts w:ascii="Arial" w:hAnsi="Arial" w:cs="Arial"/>
        </w:rPr>
        <w:t xml:space="preserve">  </w:t>
      </w:r>
    </w:p>
    <w:p w14:paraId="04BF9E12" w14:textId="0E5FA553" w:rsidR="00445A70" w:rsidRPr="007D595C" w:rsidRDefault="008B6720" w:rsidP="009D0D7A">
      <w:pPr>
        <w:pStyle w:val="Heading2"/>
        <w:rPr>
          <w:rFonts w:ascii="Arial Nova" w:hAnsi="Arial Nova"/>
          <w:sz w:val="24"/>
          <w:szCs w:val="24"/>
        </w:rPr>
      </w:pPr>
      <w:bookmarkStart w:id="26" w:name="_Toc111105981"/>
      <w:r w:rsidRPr="007D595C">
        <w:rPr>
          <w:rFonts w:ascii="Arial Nova" w:hAnsi="Arial Nova"/>
          <w:sz w:val="24"/>
          <w:szCs w:val="24"/>
        </w:rPr>
        <w:t xml:space="preserve">4.5 </w:t>
      </w:r>
      <w:r w:rsidR="00445A70" w:rsidRPr="007D595C">
        <w:rPr>
          <w:rFonts w:ascii="Arial Nova" w:hAnsi="Arial Nova"/>
          <w:sz w:val="24"/>
          <w:szCs w:val="24"/>
        </w:rPr>
        <w:tab/>
        <w:t>Human Resource Development</w:t>
      </w:r>
      <w:bookmarkEnd w:id="26"/>
    </w:p>
    <w:p w14:paraId="06561887" w14:textId="36A01963" w:rsidR="00445A70" w:rsidRPr="00013F57" w:rsidRDefault="00445A70" w:rsidP="008B6720">
      <w:pPr>
        <w:pStyle w:val="NoSpacing"/>
        <w:rPr>
          <w:rFonts w:ascii="Arial" w:hAnsi="Arial" w:cs="Arial"/>
        </w:rPr>
      </w:pPr>
    </w:p>
    <w:p w14:paraId="64073C58" w14:textId="77777777" w:rsidR="00327E95" w:rsidRPr="00013F57" w:rsidRDefault="00327E95" w:rsidP="00327E95">
      <w:pPr>
        <w:pStyle w:val="NoSpacing"/>
        <w:jc w:val="both"/>
        <w:rPr>
          <w:rFonts w:ascii="Arial" w:hAnsi="Arial" w:cs="Arial"/>
        </w:rPr>
      </w:pPr>
      <w:r w:rsidRPr="00013F57">
        <w:rPr>
          <w:rFonts w:ascii="Arial" w:hAnsi="Arial" w:cs="Arial"/>
        </w:rPr>
        <w:t xml:space="preserve">LNRCS began to experience a downturn in the number of staff that it has prior to the Ebola Virus Disease. Although there was a surge in the number of personnel when the NS and its partners strived to respond to the epidemic, that number again dwindled when the disease was over and partnership agreements came to an end. LNRCS has since embarked on a restructuring process. Liberian Red Cross will have a staff portfolio that is streamlined in a structure that is aligned to this strategy and ready to deliver on this Country Strategy Paper.  The NS attaches great importance on the valuing of our staff and volunteers and we will strengthen their capacities to be </w:t>
      </w:r>
      <w:r w:rsidRPr="00013F57">
        <w:rPr>
          <w:rFonts w:ascii="Arial" w:hAnsi="Arial" w:cs="Arial"/>
        </w:rPr>
        <w:lastRenderedPageBreak/>
        <w:t>effective. In view of the importance the NS attaches, the position of Head of the Human Resource Department has been made a part of the Senior Management Team (SMT). The HRD will be responsible to devise the systems and tools (where necessary) as well as implement and monitor these systems and tools in order to assure that the NS;</w:t>
      </w:r>
    </w:p>
    <w:p w14:paraId="04A2DB18" w14:textId="77777777" w:rsidR="00327E95" w:rsidRPr="00013F57" w:rsidRDefault="00327E95" w:rsidP="00327E95">
      <w:pPr>
        <w:pStyle w:val="NoSpacing"/>
        <w:rPr>
          <w:rFonts w:ascii="Arial" w:hAnsi="Arial" w:cs="Arial"/>
        </w:rPr>
      </w:pPr>
    </w:p>
    <w:p w14:paraId="205BF8C3" w14:textId="71BA4519" w:rsidR="00327E95" w:rsidRPr="00013F57" w:rsidRDefault="00327E95" w:rsidP="00327E95">
      <w:pPr>
        <w:pStyle w:val="NoSpacing"/>
        <w:ind w:left="720" w:hanging="720"/>
        <w:jc w:val="both"/>
        <w:rPr>
          <w:rFonts w:ascii="Arial" w:hAnsi="Arial" w:cs="Arial"/>
        </w:rPr>
      </w:pPr>
      <w:r w:rsidRPr="00013F57">
        <w:rPr>
          <w:rFonts w:ascii="Arial" w:hAnsi="Arial" w:cs="Arial"/>
        </w:rPr>
        <w:t>a)</w:t>
      </w:r>
      <w:r w:rsidRPr="00013F57">
        <w:rPr>
          <w:rFonts w:ascii="Arial" w:hAnsi="Arial" w:cs="Arial"/>
        </w:rPr>
        <w:tab/>
      </w:r>
      <w:r w:rsidRPr="00013F57">
        <w:rPr>
          <w:rFonts w:ascii="Arial" w:hAnsi="Arial" w:cs="Arial"/>
          <w:i/>
          <w:iCs/>
          <w:u w:val="single"/>
        </w:rPr>
        <w:t>Orients LNRCS HR practices towards strategic HR management and planned, systematic personnel as well as organizational development</w:t>
      </w:r>
      <w:r w:rsidRPr="00013F57">
        <w:rPr>
          <w:rFonts w:ascii="Arial" w:hAnsi="Arial" w:cs="Arial"/>
        </w:rPr>
        <w:t>. The HR unit will do this through compliance with Federation Global HR Management and NS Development standards. The unit will also adopt existing, accepted practices of job evaluation, salary surveys, HR Management Information Systems (HMIS), performance management, achieving better work-life integration for the staff and volunteers among others.</w:t>
      </w:r>
    </w:p>
    <w:p w14:paraId="03630212" w14:textId="77777777" w:rsidR="00327E95" w:rsidRPr="00013F57" w:rsidRDefault="00327E95" w:rsidP="00327E95">
      <w:pPr>
        <w:pStyle w:val="NoSpacing"/>
        <w:ind w:left="720" w:hanging="720"/>
        <w:jc w:val="both"/>
        <w:rPr>
          <w:rFonts w:ascii="Arial" w:hAnsi="Arial" w:cs="Arial"/>
        </w:rPr>
      </w:pPr>
      <w:r w:rsidRPr="00013F57">
        <w:rPr>
          <w:rFonts w:ascii="Arial" w:hAnsi="Arial" w:cs="Arial"/>
        </w:rPr>
        <w:t>b)</w:t>
      </w:r>
      <w:r w:rsidRPr="00013F57">
        <w:rPr>
          <w:rFonts w:ascii="Arial" w:hAnsi="Arial" w:cs="Arial"/>
        </w:rPr>
        <w:tab/>
      </w:r>
      <w:r w:rsidRPr="00013F57">
        <w:rPr>
          <w:rFonts w:ascii="Arial" w:hAnsi="Arial" w:cs="Arial"/>
          <w:i/>
          <w:iCs/>
          <w:u w:val="single"/>
        </w:rPr>
        <w:t>Strengthen staff/volunteers and organizational capacity to deliver the strategy</w:t>
      </w:r>
      <w:r w:rsidRPr="00013F57">
        <w:rPr>
          <w:rFonts w:ascii="Arial" w:hAnsi="Arial" w:cs="Arial"/>
        </w:rPr>
        <w:t>. The NS will identify the core capacities needed to deliver on this strategy successfully and sustainably. We will support the technical capacity building for staff and volunteers on effective programme design and monitoring and evaluation. We will also build capacities in areas like fundraising, assessment of impact, governance, IT and organizational development, among others.</w:t>
      </w:r>
    </w:p>
    <w:p w14:paraId="08532CFB" w14:textId="77777777" w:rsidR="00327E95" w:rsidRPr="00013F57" w:rsidRDefault="00327E95" w:rsidP="00327E95">
      <w:pPr>
        <w:pStyle w:val="NoSpacing"/>
        <w:ind w:left="720" w:hanging="720"/>
        <w:jc w:val="both"/>
        <w:rPr>
          <w:rFonts w:ascii="Arial" w:hAnsi="Arial" w:cs="Arial"/>
        </w:rPr>
      </w:pPr>
      <w:r w:rsidRPr="00013F57">
        <w:rPr>
          <w:rFonts w:ascii="Arial" w:hAnsi="Arial" w:cs="Arial"/>
        </w:rPr>
        <w:t>c)</w:t>
      </w:r>
      <w:r w:rsidRPr="00013F57">
        <w:rPr>
          <w:rFonts w:ascii="Arial" w:hAnsi="Arial" w:cs="Arial"/>
        </w:rPr>
        <w:tab/>
      </w:r>
      <w:r w:rsidRPr="00013F57">
        <w:rPr>
          <w:rFonts w:ascii="Arial" w:hAnsi="Arial" w:cs="Arial"/>
          <w:i/>
          <w:iCs/>
          <w:u w:val="single"/>
        </w:rPr>
        <w:t>Provide an empowering and enabling environment</w:t>
      </w:r>
      <w:r w:rsidRPr="00013F57">
        <w:rPr>
          <w:rFonts w:ascii="Arial" w:hAnsi="Arial" w:cs="Arial"/>
        </w:rPr>
        <w:t xml:space="preserve">. We will create a culture and an environment that supports employee motivation, improves their well-being and helps them to fulfil their potential, so that together we have the maximum impact possible on ending the hardships and indignity vulnerable people suffer in the country. </w:t>
      </w:r>
    </w:p>
    <w:p w14:paraId="36FAAA48" w14:textId="4E5D74EF" w:rsidR="00327E95" w:rsidRPr="00013F57" w:rsidRDefault="00327E95" w:rsidP="00327E95">
      <w:pPr>
        <w:pStyle w:val="NoSpacing"/>
        <w:ind w:left="720" w:hanging="720"/>
        <w:jc w:val="both"/>
        <w:rPr>
          <w:rFonts w:ascii="Arial" w:hAnsi="Arial" w:cs="Arial"/>
        </w:rPr>
      </w:pPr>
      <w:r w:rsidRPr="00013F57">
        <w:rPr>
          <w:rFonts w:ascii="Arial" w:hAnsi="Arial" w:cs="Arial"/>
        </w:rPr>
        <w:t>d)</w:t>
      </w:r>
      <w:r w:rsidRPr="00013F57">
        <w:rPr>
          <w:rFonts w:ascii="Arial" w:hAnsi="Arial" w:cs="Arial"/>
        </w:rPr>
        <w:tab/>
      </w:r>
      <w:r w:rsidRPr="00013F57">
        <w:rPr>
          <w:rFonts w:ascii="Arial" w:hAnsi="Arial" w:cs="Arial"/>
          <w:i/>
          <w:iCs/>
          <w:u w:val="single"/>
        </w:rPr>
        <w:t>Enforce mutual accountability</w:t>
      </w:r>
      <w:r w:rsidRPr="00013F57">
        <w:rPr>
          <w:rFonts w:ascii="Arial" w:hAnsi="Arial" w:cs="Arial"/>
        </w:rPr>
        <w:t xml:space="preserve">. We (staff and volunteers) will hold each other to account to ensure that we uphold our responsibilities to ourselves, to our strategy and to the reputation of the Liberian Red Cross; to the movement, the communities; and to our partners, donors and our supporters. We will encourage collaborative </w:t>
      </w:r>
      <w:r w:rsidR="004C1399" w:rsidRPr="00013F57">
        <w:rPr>
          <w:rFonts w:ascii="Arial" w:hAnsi="Arial" w:cs="Arial"/>
        </w:rPr>
        <w:t>behavior</w:t>
      </w:r>
      <w:r w:rsidRPr="00013F57">
        <w:rPr>
          <w:rFonts w:ascii="Arial" w:hAnsi="Arial" w:cs="Arial"/>
        </w:rPr>
        <w:t xml:space="preserve"> in working towards common objectives, breaking the mentality of working alone in silos and </w:t>
      </w:r>
      <w:r w:rsidR="004C1399" w:rsidRPr="00013F57">
        <w:rPr>
          <w:rFonts w:ascii="Arial" w:hAnsi="Arial" w:cs="Arial"/>
        </w:rPr>
        <w:t>maximizing</w:t>
      </w:r>
      <w:r w:rsidRPr="00013F57">
        <w:rPr>
          <w:rFonts w:ascii="Arial" w:hAnsi="Arial" w:cs="Arial"/>
        </w:rPr>
        <w:t xml:space="preserve"> the cooperation between all the different areas and functions in our federation. We will implement effective performance management; encourage staff to openly </w:t>
      </w:r>
      <w:r w:rsidR="004C1399" w:rsidRPr="00013F57">
        <w:rPr>
          <w:rFonts w:ascii="Arial" w:hAnsi="Arial" w:cs="Arial"/>
        </w:rPr>
        <w:t>recognize</w:t>
      </w:r>
      <w:r w:rsidRPr="00013F57">
        <w:rPr>
          <w:rFonts w:ascii="Arial" w:hAnsi="Arial" w:cs="Arial"/>
        </w:rPr>
        <w:t xml:space="preserve"> and manage risks; set clear standards for managing our reputation and relationships; improve communications internally and support transparency in decision-making processes at all levels.</w:t>
      </w:r>
    </w:p>
    <w:p w14:paraId="0258BB53" w14:textId="77777777" w:rsidR="00327E95" w:rsidRPr="00013F57" w:rsidRDefault="00327E95" w:rsidP="008B6720">
      <w:pPr>
        <w:pStyle w:val="NoSpacing"/>
        <w:rPr>
          <w:rFonts w:ascii="Arial" w:hAnsi="Arial" w:cs="Arial"/>
        </w:rPr>
      </w:pPr>
    </w:p>
    <w:p w14:paraId="4C121E99" w14:textId="334751AB" w:rsidR="00445A70" w:rsidRPr="00C33AE0" w:rsidRDefault="00445A70" w:rsidP="009D0D7A">
      <w:pPr>
        <w:pStyle w:val="Heading2"/>
        <w:rPr>
          <w:rFonts w:ascii="Arial Nova" w:hAnsi="Arial Nova"/>
          <w:sz w:val="24"/>
          <w:szCs w:val="24"/>
        </w:rPr>
      </w:pPr>
      <w:bookmarkStart w:id="27" w:name="_Toc111105982"/>
      <w:r w:rsidRPr="00C33AE0">
        <w:rPr>
          <w:rFonts w:ascii="Arial Nova" w:hAnsi="Arial Nova"/>
          <w:sz w:val="24"/>
          <w:szCs w:val="24"/>
        </w:rPr>
        <w:t>4.6</w:t>
      </w:r>
      <w:r w:rsidRPr="00C33AE0">
        <w:rPr>
          <w:rFonts w:ascii="Arial Nova" w:hAnsi="Arial Nova"/>
          <w:sz w:val="24"/>
          <w:szCs w:val="24"/>
        </w:rPr>
        <w:tab/>
        <w:t>Youth and Volunteer Management</w:t>
      </w:r>
      <w:bookmarkEnd w:id="27"/>
    </w:p>
    <w:p w14:paraId="5214D2F5" w14:textId="6371D9DE" w:rsidR="00445A70" w:rsidRPr="00A96AC6" w:rsidRDefault="00445A70" w:rsidP="00A96AC6">
      <w:pPr>
        <w:pStyle w:val="NoSpacing"/>
        <w:rPr>
          <w:rFonts w:ascii="Arial" w:hAnsi="Arial" w:cs="Arial"/>
        </w:rPr>
      </w:pPr>
    </w:p>
    <w:p w14:paraId="5B4F51AB" w14:textId="7470B35F" w:rsidR="007506E4" w:rsidRPr="00130B26" w:rsidRDefault="007506E4" w:rsidP="007506E4">
      <w:pPr>
        <w:pStyle w:val="NoSpacing"/>
        <w:jc w:val="both"/>
        <w:rPr>
          <w:rFonts w:ascii="Arial" w:hAnsi="Arial" w:cs="Arial"/>
          <w:b/>
          <w:bCs/>
          <w:i/>
          <w:iCs/>
        </w:rPr>
      </w:pPr>
      <w:r w:rsidRPr="00130B26">
        <w:rPr>
          <w:rFonts w:ascii="Arial" w:hAnsi="Arial" w:cs="Arial"/>
          <w:b/>
          <w:bCs/>
          <w:i/>
          <w:iCs/>
        </w:rPr>
        <w:t>Youth</w:t>
      </w:r>
      <w:r w:rsidR="00CD563E" w:rsidRPr="00130B26">
        <w:rPr>
          <w:rFonts w:ascii="Arial" w:hAnsi="Arial" w:cs="Arial"/>
          <w:b/>
          <w:bCs/>
          <w:i/>
          <w:iCs/>
        </w:rPr>
        <w:t xml:space="preserve"> Management</w:t>
      </w:r>
    </w:p>
    <w:p w14:paraId="0CFCEE28" w14:textId="77777777" w:rsidR="007506E4" w:rsidRPr="00130B26" w:rsidRDefault="007506E4" w:rsidP="007506E4">
      <w:pPr>
        <w:pStyle w:val="NoSpacing"/>
        <w:jc w:val="both"/>
        <w:rPr>
          <w:rFonts w:ascii="Arial" w:hAnsi="Arial" w:cs="Arial"/>
        </w:rPr>
      </w:pPr>
    </w:p>
    <w:p w14:paraId="03170386" w14:textId="41ECACE0" w:rsidR="00C00EB9" w:rsidRPr="00130B26" w:rsidRDefault="35E250CE" w:rsidP="000903EB">
      <w:pPr>
        <w:pStyle w:val="NoSpacing"/>
        <w:jc w:val="both"/>
        <w:rPr>
          <w:rFonts w:ascii="Arial" w:hAnsi="Arial" w:cs="Arial"/>
        </w:rPr>
      </w:pPr>
      <w:r w:rsidRPr="00130B26">
        <w:rPr>
          <w:rFonts w:ascii="Arial" w:hAnsi="Arial" w:cs="Arial"/>
        </w:rPr>
        <w:t>The UN refers youth as, “the transitional years between childhood and adulthood, which is usually marked by certain rites of passage or other defining events, such as gaining employment and/or establishing a family</w:t>
      </w:r>
      <w:r w:rsidR="007506E4" w:rsidRPr="00130B26">
        <w:rPr>
          <w:rStyle w:val="FootnoteReference"/>
          <w:rFonts w:ascii="Arial" w:hAnsi="Arial" w:cs="Arial"/>
        </w:rPr>
        <w:footnoteReference w:id="32"/>
      </w:r>
      <w:r w:rsidRPr="00130B26">
        <w:rPr>
          <w:rFonts w:ascii="Arial" w:hAnsi="Arial" w:cs="Arial"/>
        </w:rPr>
        <w:t xml:space="preserve">.” </w:t>
      </w:r>
    </w:p>
    <w:p w14:paraId="2FB0D648" w14:textId="77777777" w:rsidR="00130B26" w:rsidRPr="00130B26" w:rsidRDefault="00130B26" w:rsidP="000903EB">
      <w:pPr>
        <w:pStyle w:val="NoSpacing"/>
        <w:jc w:val="both"/>
        <w:rPr>
          <w:rFonts w:ascii="Arial" w:hAnsi="Arial" w:cs="Arial"/>
        </w:rPr>
      </w:pPr>
    </w:p>
    <w:p w14:paraId="5E49309F" w14:textId="179D2812" w:rsidR="007506E4" w:rsidRPr="00130B26" w:rsidRDefault="35E250CE" w:rsidP="000903EB">
      <w:pPr>
        <w:pStyle w:val="NoSpacing"/>
        <w:jc w:val="both"/>
        <w:rPr>
          <w:rFonts w:ascii="Arial" w:hAnsi="Arial" w:cs="Arial"/>
        </w:rPr>
      </w:pPr>
      <w:r w:rsidRPr="00130B26">
        <w:rPr>
          <w:rFonts w:ascii="Arial" w:hAnsi="Arial" w:cs="Arial"/>
        </w:rPr>
        <w:t xml:space="preserve">Age range for this category varies, again, the UN categorizes a youth as someone aged 15 – 25 while in Liberia, </w:t>
      </w:r>
      <w:r w:rsidR="64A3551D" w:rsidRPr="00130B26">
        <w:rPr>
          <w:rFonts w:ascii="Arial" w:hAnsi="Arial" w:cs="Arial"/>
        </w:rPr>
        <w:t>defined by the Liberian government in its national youth policy as pertaining to individuals aged 15-35</w:t>
      </w:r>
      <w:r w:rsidR="004054C8" w:rsidRPr="00130B26">
        <w:rPr>
          <w:rStyle w:val="FootnoteReference"/>
          <w:rFonts w:ascii="Arial" w:hAnsi="Arial" w:cs="Arial"/>
        </w:rPr>
        <w:footnoteReference w:id="33"/>
      </w:r>
      <w:r w:rsidRPr="00130B26">
        <w:rPr>
          <w:rFonts w:ascii="Arial" w:hAnsi="Arial" w:cs="Arial"/>
        </w:rPr>
        <w:t>. This is equally true for most countries in Africa. Young people make up an important share of the population in developing countries, and so far, governments and humanitarian aid agencies have been slow to fashion responses to their specific needs.</w:t>
      </w:r>
    </w:p>
    <w:p w14:paraId="38DB3787" w14:textId="77777777" w:rsidR="007506E4" w:rsidRPr="00130B26" w:rsidRDefault="007506E4" w:rsidP="007506E4">
      <w:pPr>
        <w:pStyle w:val="NoSpacing"/>
        <w:jc w:val="both"/>
        <w:rPr>
          <w:rFonts w:ascii="Arial" w:hAnsi="Arial" w:cs="Arial"/>
        </w:rPr>
      </w:pPr>
    </w:p>
    <w:p w14:paraId="4CEE01DF" w14:textId="77777777" w:rsidR="007506E4" w:rsidRPr="00130B26" w:rsidRDefault="007506E4" w:rsidP="007506E4">
      <w:pPr>
        <w:pStyle w:val="NoSpacing"/>
        <w:jc w:val="both"/>
        <w:rPr>
          <w:rFonts w:ascii="Arial" w:hAnsi="Arial" w:cs="Arial"/>
        </w:rPr>
      </w:pPr>
      <w:r w:rsidRPr="00130B26">
        <w:rPr>
          <w:rFonts w:ascii="Arial" w:hAnsi="Arial" w:cs="Arial"/>
        </w:rPr>
        <w:lastRenderedPageBreak/>
        <w:t>Young people have a countless number of issues confronting them. Some of the issues include illiteracy and/or low education, knowledge and skills levels; poverty, unemployment and dependence on external sources for livelihoods; and the physical and psychological scars of war, trauma and gender-based violence, which can lead to alienation from society. These barriers and obstacles make it difficult for young people to engage in productive employment and establish sustainable livelihoods.</w:t>
      </w:r>
      <w:r w:rsidRPr="00130B26">
        <w:t xml:space="preserve"> </w:t>
      </w:r>
      <w:r w:rsidRPr="00130B26">
        <w:rPr>
          <w:rFonts w:ascii="Arial" w:hAnsi="Arial" w:cs="Arial"/>
        </w:rPr>
        <w:t>It is important, therefore, to address the predicaments of inclusion and participation in fragile states where a range of social, political and economic relations may lead to the partial or total exclusion or marginalization of young people.</w:t>
      </w:r>
    </w:p>
    <w:p w14:paraId="61CA9AF5" w14:textId="77777777" w:rsidR="007506E4" w:rsidRPr="00130B26" w:rsidRDefault="007506E4" w:rsidP="007506E4">
      <w:pPr>
        <w:pStyle w:val="NoSpacing"/>
        <w:jc w:val="both"/>
        <w:rPr>
          <w:rFonts w:ascii="Arial" w:hAnsi="Arial" w:cs="Arial"/>
        </w:rPr>
      </w:pPr>
    </w:p>
    <w:p w14:paraId="34A785C4" w14:textId="6BD54909" w:rsidR="007506E4" w:rsidRPr="00130B26" w:rsidRDefault="007506E4" w:rsidP="007506E4">
      <w:pPr>
        <w:pStyle w:val="NoSpacing"/>
        <w:jc w:val="both"/>
        <w:rPr>
          <w:rFonts w:ascii="Arial" w:hAnsi="Arial" w:cs="Arial"/>
        </w:rPr>
      </w:pPr>
      <w:r w:rsidRPr="00130B26">
        <w:rPr>
          <w:rFonts w:ascii="Arial" w:hAnsi="Arial" w:cs="Arial"/>
        </w:rPr>
        <w:t>The LNRCS will, in its youth management, activities strive to</w:t>
      </w:r>
      <w:r w:rsidR="00FF724C" w:rsidRPr="00130B26">
        <w:rPr>
          <w:rFonts w:ascii="Arial" w:hAnsi="Arial" w:cs="Arial"/>
        </w:rPr>
        <w:t xml:space="preserve"> ensure</w:t>
      </w:r>
      <w:r w:rsidRPr="00130B26">
        <w:rPr>
          <w:rFonts w:ascii="Arial" w:hAnsi="Arial" w:cs="Arial"/>
        </w:rPr>
        <w:t>;</w:t>
      </w:r>
    </w:p>
    <w:p w14:paraId="19C38519" w14:textId="77777777" w:rsidR="007506E4" w:rsidRPr="00130B26" w:rsidRDefault="007506E4" w:rsidP="007506E4">
      <w:pPr>
        <w:pStyle w:val="NoSpacing"/>
        <w:jc w:val="both"/>
        <w:rPr>
          <w:rFonts w:ascii="Arial" w:hAnsi="Arial" w:cs="Arial"/>
        </w:rPr>
      </w:pPr>
    </w:p>
    <w:p w14:paraId="7CD5E233" w14:textId="36046A7C" w:rsidR="007506E4" w:rsidRDefault="007506E4" w:rsidP="007506E4">
      <w:pPr>
        <w:pStyle w:val="NoSpacing"/>
        <w:numPr>
          <w:ilvl w:val="0"/>
          <w:numId w:val="13"/>
        </w:numPr>
        <w:jc w:val="both"/>
        <w:rPr>
          <w:rFonts w:ascii="Arial" w:hAnsi="Arial" w:cs="Arial"/>
        </w:rPr>
      </w:pPr>
      <w:bookmarkStart w:id="28" w:name="_Hlk124394629"/>
      <w:r w:rsidRPr="00130B26">
        <w:rPr>
          <w:rFonts w:ascii="Arial" w:hAnsi="Arial" w:cs="Arial"/>
        </w:rPr>
        <w:t>Its youth programmes are designed in a way that take the form of an integrated approach to improving social integration (basic and vocational education; family life and health), economic production (income-generating activities, skills development and microenterprise development) and political participation (civic engagement, community service).</w:t>
      </w:r>
    </w:p>
    <w:p w14:paraId="6275F8D4" w14:textId="77777777" w:rsidR="00C46576" w:rsidRPr="00130B26" w:rsidRDefault="00C46576" w:rsidP="00C46576">
      <w:pPr>
        <w:pStyle w:val="NoSpacing"/>
        <w:ind w:left="720"/>
        <w:jc w:val="both"/>
        <w:rPr>
          <w:rFonts w:ascii="Arial" w:hAnsi="Arial" w:cs="Arial"/>
        </w:rPr>
      </w:pPr>
    </w:p>
    <w:p w14:paraId="3453C1BA" w14:textId="41594077" w:rsidR="007506E4" w:rsidRPr="00130B26" w:rsidRDefault="00FF724C" w:rsidP="007506E4">
      <w:pPr>
        <w:pStyle w:val="NoSpacing"/>
        <w:numPr>
          <w:ilvl w:val="0"/>
          <w:numId w:val="13"/>
        </w:numPr>
        <w:jc w:val="both"/>
        <w:rPr>
          <w:rFonts w:ascii="Arial" w:hAnsi="Arial" w:cs="Arial"/>
        </w:rPr>
      </w:pPr>
      <w:r w:rsidRPr="00130B26">
        <w:rPr>
          <w:rFonts w:ascii="Arial" w:hAnsi="Arial" w:cs="Arial"/>
        </w:rPr>
        <w:t>T</w:t>
      </w:r>
      <w:r w:rsidR="007506E4" w:rsidRPr="00130B26">
        <w:rPr>
          <w:rFonts w:ascii="Arial" w:hAnsi="Arial" w:cs="Arial"/>
        </w:rPr>
        <w:t>hat those in urban areas which host large youth populations and require specific attention through particular urban programmes, are supported and assisted in areas such as being hired in infrastructure development projects</w:t>
      </w:r>
    </w:p>
    <w:bookmarkEnd w:id="28"/>
    <w:p w14:paraId="6285BE51" w14:textId="3FE30A3C" w:rsidR="00CD563E" w:rsidRPr="00130B26" w:rsidRDefault="00CD563E" w:rsidP="00CD563E">
      <w:pPr>
        <w:pStyle w:val="NoSpacing"/>
        <w:jc w:val="both"/>
        <w:rPr>
          <w:rFonts w:ascii="Arial" w:hAnsi="Arial" w:cs="Arial"/>
        </w:rPr>
      </w:pPr>
    </w:p>
    <w:p w14:paraId="040C6D5A" w14:textId="229E4A9C" w:rsidR="00CD563E" w:rsidRPr="001674E0" w:rsidRDefault="00CD563E" w:rsidP="00CD563E">
      <w:pPr>
        <w:pStyle w:val="NoSpacing"/>
        <w:jc w:val="both"/>
        <w:rPr>
          <w:rFonts w:ascii="Arial" w:hAnsi="Arial" w:cs="Arial"/>
          <w:b/>
          <w:bCs/>
          <w:i/>
          <w:iCs/>
        </w:rPr>
      </w:pPr>
      <w:r w:rsidRPr="001674E0">
        <w:rPr>
          <w:rFonts w:ascii="Arial" w:hAnsi="Arial" w:cs="Arial"/>
          <w:b/>
          <w:bCs/>
          <w:i/>
          <w:iCs/>
        </w:rPr>
        <w:t>Volunteers’ Management</w:t>
      </w:r>
    </w:p>
    <w:p w14:paraId="2DA10955" w14:textId="15EFC05F" w:rsidR="00CD563E" w:rsidRPr="001674E0" w:rsidRDefault="00CD563E" w:rsidP="00CD563E">
      <w:pPr>
        <w:pStyle w:val="NoSpacing"/>
        <w:jc w:val="both"/>
        <w:rPr>
          <w:rFonts w:ascii="Arial" w:hAnsi="Arial" w:cs="Arial"/>
        </w:rPr>
      </w:pPr>
    </w:p>
    <w:p w14:paraId="4B34E597" w14:textId="53F06894" w:rsidR="00A93A52" w:rsidRPr="001674E0" w:rsidRDefault="006515F0" w:rsidP="00CD563E">
      <w:pPr>
        <w:pStyle w:val="NoSpacing"/>
        <w:jc w:val="both"/>
        <w:rPr>
          <w:rFonts w:ascii="Arial" w:hAnsi="Arial" w:cs="Arial"/>
        </w:rPr>
      </w:pPr>
      <w:r w:rsidRPr="001674E0">
        <w:rPr>
          <w:rFonts w:ascii="Arial" w:hAnsi="Arial" w:cs="Arial"/>
        </w:rPr>
        <w:t>Volunteers are the lifeblood of many organizations</w:t>
      </w:r>
      <w:r w:rsidR="00E53F6E" w:rsidRPr="001674E0">
        <w:rPr>
          <w:rFonts w:ascii="Arial" w:hAnsi="Arial" w:cs="Arial"/>
        </w:rPr>
        <w:t xml:space="preserve"> and certainly, the Red Cross Movement</w:t>
      </w:r>
      <w:r w:rsidRPr="001674E0">
        <w:rPr>
          <w:rFonts w:ascii="Arial" w:hAnsi="Arial" w:cs="Arial"/>
        </w:rPr>
        <w:t xml:space="preserve">. The LNRCS as an auxiliary to public authorities, </w:t>
      </w:r>
      <w:r w:rsidR="00A93A52" w:rsidRPr="001674E0">
        <w:rPr>
          <w:rFonts w:ascii="Arial" w:hAnsi="Arial" w:cs="Arial"/>
        </w:rPr>
        <w:t xml:space="preserve">support these authorities by supplementing or substituting for public humanitarian services, while acting in conformity with the Fundamental Principles, in particular neutrality and independence. </w:t>
      </w:r>
      <w:r w:rsidR="00CF415A" w:rsidRPr="001674E0">
        <w:rPr>
          <w:rFonts w:ascii="Arial" w:hAnsi="Arial" w:cs="Arial"/>
        </w:rPr>
        <w:t>Hundreds</w:t>
      </w:r>
      <w:r w:rsidR="00A93A52" w:rsidRPr="001674E0">
        <w:rPr>
          <w:rFonts w:ascii="Arial" w:hAnsi="Arial" w:cs="Arial"/>
        </w:rPr>
        <w:t xml:space="preserve"> of volunteers have, during the lifetime of the NS, given their time, </w:t>
      </w:r>
      <w:r w:rsidR="00720EA7" w:rsidRPr="001674E0">
        <w:rPr>
          <w:rFonts w:ascii="Arial" w:hAnsi="Arial" w:cs="Arial"/>
        </w:rPr>
        <w:t xml:space="preserve">energy, expertise and money (in some instances) to enable the Liberian Red Cross to exist in this country. </w:t>
      </w:r>
    </w:p>
    <w:p w14:paraId="5693D45E" w14:textId="00470F7E" w:rsidR="0023201B" w:rsidRPr="001674E0" w:rsidRDefault="0023201B" w:rsidP="00CD563E">
      <w:pPr>
        <w:pStyle w:val="NoSpacing"/>
        <w:jc w:val="both"/>
        <w:rPr>
          <w:rFonts w:ascii="Arial" w:hAnsi="Arial" w:cs="Arial"/>
        </w:rPr>
      </w:pPr>
    </w:p>
    <w:p w14:paraId="076BB429" w14:textId="77777777" w:rsidR="00014F05" w:rsidRDefault="50041554" w:rsidP="00CD563E">
      <w:pPr>
        <w:pStyle w:val="NoSpacing"/>
        <w:jc w:val="both"/>
        <w:rPr>
          <w:rFonts w:ascii="Arial" w:hAnsi="Arial" w:cs="Arial"/>
        </w:rPr>
      </w:pPr>
      <w:r w:rsidRPr="001674E0">
        <w:rPr>
          <w:rFonts w:ascii="Arial" w:hAnsi="Arial" w:cs="Arial"/>
        </w:rPr>
        <w:t>Volunteering is “an activity undertaken out of free will, where the motivation is not monetary gain and the action is of benefit to others</w:t>
      </w:r>
      <w:r w:rsidR="0023201B" w:rsidRPr="001674E0">
        <w:rPr>
          <w:rStyle w:val="FootnoteReference"/>
          <w:rFonts w:ascii="Arial" w:hAnsi="Arial" w:cs="Arial"/>
        </w:rPr>
        <w:footnoteReference w:id="34"/>
      </w:r>
      <w:r w:rsidRPr="001674E0">
        <w:rPr>
          <w:rFonts w:ascii="Arial" w:hAnsi="Arial" w:cs="Arial"/>
        </w:rPr>
        <w:t>”.</w:t>
      </w:r>
      <w:r w:rsidR="5767A81B" w:rsidRPr="001674E0">
        <w:rPr>
          <w:rFonts w:ascii="Arial" w:hAnsi="Arial" w:cs="Arial"/>
        </w:rPr>
        <w:t xml:space="preserve"> </w:t>
      </w:r>
    </w:p>
    <w:p w14:paraId="4129F31F" w14:textId="28776508" w:rsidR="0023201B" w:rsidRPr="001674E0" w:rsidRDefault="00150CA0" w:rsidP="00CD563E">
      <w:pPr>
        <w:pStyle w:val="NoSpacing"/>
        <w:jc w:val="both"/>
        <w:rPr>
          <w:rFonts w:ascii="Arial" w:hAnsi="Arial" w:cs="Arial"/>
        </w:rPr>
      </w:pPr>
      <w:r w:rsidRPr="001674E0">
        <w:rPr>
          <w:rFonts w:ascii="Arial" w:hAnsi="Arial" w:cs="Arial"/>
        </w:rPr>
        <w:t>There is some evidence that people will do something faithfully only when it serves a specific purpose. They will continue to so as long as</w:t>
      </w:r>
      <w:r w:rsidR="005D5DF4" w:rsidRPr="001674E0">
        <w:rPr>
          <w:rFonts w:ascii="Arial" w:hAnsi="Arial" w:cs="Arial"/>
        </w:rPr>
        <w:t xml:space="preserve"> their belief and value systems correspond to the core values of the NS that they are serving.</w:t>
      </w:r>
    </w:p>
    <w:p w14:paraId="3D90781F" w14:textId="6A5D1ED1" w:rsidR="005D5DF4" w:rsidRPr="001674E0" w:rsidRDefault="005D5DF4" w:rsidP="00CD563E">
      <w:pPr>
        <w:pStyle w:val="NoSpacing"/>
        <w:jc w:val="both"/>
        <w:rPr>
          <w:rFonts w:ascii="Arial" w:hAnsi="Arial" w:cs="Arial"/>
        </w:rPr>
      </w:pPr>
    </w:p>
    <w:p w14:paraId="117424CD" w14:textId="0F36D979" w:rsidR="005D5DF4" w:rsidRPr="001674E0" w:rsidRDefault="003A6D6F" w:rsidP="00CD563E">
      <w:pPr>
        <w:pStyle w:val="NoSpacing"/>
        <w:jc w:val="both"/>
        <w:rPr>
          <w:rFonts w:ascii="Arial" w:hAnsi="Arial" w:cs="Arial"/>
        </w:rPr>
      </w:pPr>
      <w:r w:rsidRPr="001674E0">
        <w:rPr>
          <w:rFonts w:ascii="Arial" w:hAnsi="Arial" w:cs="Arial"/>
        </w:rPr>
        <w:t xml:space="preserve">The LNRCS will, </w:t>
      </w:r>
      <w:r w:rsidR="006739E2" w:rsidRPr="001674E0">
        <w:rPr>
          <w:rFonts w:ascii="Arial" w:hAnsi="Arial" w:cs="Arial"/>
        </w:rPr>
        <w:t>during</w:t>
      </w:r>
      <w:r w:rsidRPr="001674E0">
        <w:rPr>
          <w:rFonts w:ascii="Arial" w:hAnsi="Arial" w:cs="Arial"/>
        </w:rPr>
        <w:t xml:space="preserve"> the lifespan of this CSP, strive to;</w:t>
      </w:r>
    </w:p>
    <w:p w14:paraId="2975DC5E" w14:textId="2993C2BD" w:rsidR="003A6D6F" w:rsidRPr="001674E0" w:rsidRDefault="003A6D6F" w:rsidP="00CD563E">
      <w:pPr>
        <w:pStyle w:val="NoSpacing"/>
        <w:jc w:val="both"/>
        <w:rPr>
          <w:rFonts w:ascii="Arial" w:hAnsi="Arial" w:cs="Arial"/>
        </w:rPr>
      </w:pPr>
    </w:p>
    <w:p w14:paraId="24A2962B" w14:textId="49EB2A9D" w:rsidR="003A6D6F" w:rsidRDefault="00BA68AD" w:rsidP="00BA68AD">
      <w:pPr>
        <w:pStyle w:val="NoSpacing"/>
        <w:numPr>
          <w:ilvl w:val="0"/>
          <w:numId w:val="14"/>
        </w:numPr>
        <w:jc w:val="both"/>
        <w:rPr>
          <w:rFonts w:ascii="Arial" w:hAnsi="Arial" w:cs="Arial"/>
        </w:rPr>
      </w:pPr>
      <w:bookmarkStart w:id="29" w:name="_Hlk124394672"/>
      <w:r w:rsidRPr="001674E0">
        <w:rPr>
          <w:rFonts w:ascii="Arial" w:hAnsi="Arial" w:cs="Arial"/>
        </w:rPr>
        <w:t>Regularly review the volunteer management policy to ensure that it aligns with volunteers’ commitments and expectations and the NS principles and objectives.</w:t>
      </w:r>
    </w:p>
    <w:p w14:paraId="5DCE98D5" w14:textId="77777777" w:rsidR="00014F05" w:rsidRPr="001674E0" w:rsidRDefault="00014F05" w:rsidP="00014F05">
      <w:pPr>
        <w:pStyle w:val="NoSpacing"/>
        <w:ind w:left="720"/>
        <w:jc w:val="both"/>
        <w:rPr>
          <w:rFonts w:ascii="Arial" w:hAnsi="Arial" w:cs="Arial"/>
        </w:rPr>
      </w:pPr>
    </w:p>
    <w:p w14:paraId="3FB30C29" w14:textId="5B6193E9" w:rsidR="00A93A52" w:rsidRPr="001674E0" w:rsidRDefault="00BA68AD" w:rsidP="00CD563E">
      <w:pPr>
        <w:pStyle w:val="NoSpacing"/>
        <w:numPr>
          <w:ilvl w:val="0"/>
          <w:numId w:val="14"/>
        </w:numPr>
        <w:jc w:val="both"/>
        <w:rPr>
          <w:rFonts w:ascii="Arial" w:hAnsi="Arial" w:cs="Arial"/>
        </w:rPr>
      </w:pPr>
      <w:r w:rsidRPr="001674E0">
        <w:rPr>
          <w:rFonts w:ascii="Arial" w:hAnsi="Arial" w:cs="Arial"/>
        </w:rPr>
        <w:t xml:space="preserve">Manage the contributions of each volunteer appropriately while </w:t>
      </w:r>
      <w:r w:rsidR="00595D07" w:rsidRPr="001674E0">
        <w:rPr>
          <w:rFonts w:ascii="Arial" w:hAnsi="Arial" w:cs="Arial"/>
        </w:rPr>
        <w:t xml:space="preserve">valuing the services that they render. </w:t>
      </w:r>
      <w:r w:rsidR="00035A74" w:rsidRPr="001674E0">
        <w:rPr>
          <w:rFonts w:ascii="Arial" w:hAnsi="Arial" w:cs="Arial"/>
        </w:rPr>
        <w:t>The NS will ensure that a volunteer recruited for a particular role will receive training and support in that role.</w:t>
      </w:r>
    </w:p>
    <w:bookmarkEnd w:id="29"/>
    <w:p w14:paraId="73CEB053" w14:textId="77777777" w:rsidR="007506E4" w:rsidRPr="001674E0" w:rsidRDefault="007506E4" w:rsidP="007506E4">
      <w:pPr>
        <w:pStyle w:val="NoSpacing"/>
        <w:jc w:val="both"/>
        <w:rPr>
          <w:rFonts w:ascii="Arial" w:hAnsi="Arial" w:cs="Arial"/>
        </w:rPr>
      </w:pPr>
    </w:p>
    <w:p w14:paraId="564D8983" w14:textId="030D4545" w:rsidR="00445A70" w:rsidRPr="009E78BE" w:rsidRDefault="00445A70" w:rsidP="009D0D7A">
      <w:pPr>
        <w:pStyle w:val="Heading2"/>
        <w:rPr>
          <w:rFonts w:ascii="Arial" w:hAnsi="Arial" w:cs="Arial"/>
          <w:b/>
          <w:bCs/>
          <w:color w:val="4472C4" w:themeColor="accent1"/>
          <w:sz w:val="24"/>
          <w:szCs w:val="24"/>
        </w:rPr>
      </w:pPr>
      <w:bookmarkStart w:id="30" w:name="_Toc111105983"/>
      <w:r w:rsidRPr="009E78BE">
        <w:rPr>
          <w:rFonts w:ascii="Arial" w:hAnsi="Arial" w:cs="Arial"/>
          <w:b/>
          <w:bCs/>
          <w:color w:val="4472C4" w:themeColor="accent1"/>
          <w:sz w:val="24"/>
          <w:szCs w:val="24"/>
        </w:rPr>
        <w:t>4.7</w:t>
      </w:r>
      <w:r w:rsidRPr="009E78BE">
        <w:rPr>
          <w:rFonts w:ascii="Arial" w:hAnsi="Arial" w:cs="Arial"/>
          <w:b/>
          <w:bCs/>
          <w:color w:val="4472C4" w:themeColor="accent1"/>
          <w:sz w:val="24"/>
          <w:szCs w:val="24"/>
        </w:rPr>
        <w:tab/>
      </w:r>
      <w:r w:rsidR="0024798E" w:rsidRPr="009E78BE">
        <w:rPr>
          <w:rFonts w:ascii="Arial" w:hAnsi="Arial" w:cs="Arial"/>
          <w:b/>
          <w:bCs/>
          <w:color w:val="4472C4" w:themeColor="accent1"/>
          <w:sz w:val="24"/>
          <w:szCs w:val="24"/>
        </w:rPr>
        <w:t>Media, Communication and Access to Information</w:t>
      </w:r>
      <w:bookmarkEnd w:id="30"/>
      <w:r w:rsidR="0024798E" w:rsidRPr="009E78BE">
        <w:rPr>
          <w:rFonts w:ascii="Arial" w:hAnsi="Arial" w:cs="Arial"/>
          <w:b/>
          <w:bCs/>
          <w:color w:val="4472C4" w:themeColor="accent1"/>
          <w:sz w:val="24"/>
          <w:szCs w:val="24"/>
        </w:rPr>
        <w:t xml:space="preserve"> </w:t>
      </w:r>
    </w:p>
    <w:p w14:paraId="6819D684" w14:textId="014853C0" w:rsidR="00445A70" w:rsidRDefault="00445A70" w:rsidP="008B6720">
      <w:pPr>
        <w:pStyle w:val="NoSpacing"/>
        <w:rPr>
          <w:rFonts w:ascii="Arial" w:hAnsi="Arial" w:cs="Arial"/>
        </w:rPr>
      </w:pPr>
    </w:p>
    <w:p w14:paraId="3CDB32D9" w14:textId="55049740" w:rsidR="00984FAA" w:rsidRPr="009E78BE" w:rsidRDefault="00984FAA" w:rsidP="00984FAA">
      <w:pPr>
        <w:pStyle w:val="NoSpacing"/>
        <w:jc w:val="both"/>
        <w:rPr>
          <w:rFonts w:ascii="Arial" w:hAnsi="Arial" w:cs="Arial"/>
          <w:color w:val="4472C4" w:themeColor="accent1"/>
        </w:rPr>
      </w:pPr>
      <w:r w:rsidRPr="009E78BE">
        <w:rPr>
          <w:rFonts w:ascii="Arial" w:hAnsi="Arial" w:cs="Arial"/>
          <w:b/>
          <w:bCs/>
          <w:color w:val="4472C4" w:themeColor="accent1"/>
          <w:u w:val="single"/>
        </w:rPr>
        <w:t>Media</w:t>
      </w:r>
      <w:r w:rsidRPr="009E78BE">
        <w:rPr>
          <w:rFonts w:ascii="Arial" w:hAnsi="Arial" w:cs="Arial"/>
          <w:color w:val="4472C4" w:themeColor="accent1"/>
        </w:rPr>
        <w:t>.</w:t>
      </w:r>
    </w:p>
    <w:p w14:paraId="1DAEA1C9" w14:textId="77777777" w:rsidR="00984FAA" w:rsidRDefault="00984FAA" w:rsidP="00984FAA">
      <w:pPr>
        <w:pStyle w:val="NoSpacing"/>
        <w:jc w:val="both"/>
        <w:rPr>
          <w:rFonts w:ascii="Arial" w:hAnsi="Arial" w:cs="Arial"/>
        </w:rPr>
      </w:pPr>
    </w:p>
    <w:p w14:paraId="77A3C03C" w14:textId="403A7531" w:rsidR="00984FAA" w:rsidRPr="00984FAA" w:rsidRDefault="00984FAA" w:rsidP="00984FAA">
      <w:pPr>
        <w:pStyle w:val="NoSpacing"/>
        <w:jc w:val="both"/>
        <w:rPr>
          <w:rFonts w:ascii="Arial" w:hAnsi="Arial" w:cs="Arial"/>
        </w:rPr>
      </w:pPr>
      <w:r w:rsidRPr="00984FAA">
        <w:rPr>
          <w:rFonts w:ascii="Arial" w:hAnsi="Arial" w:cs="Arial"/>
        </w:rPr>
        <w:lastRenderedPageBreak/>
        <w:t>In today's world, getting in touch with regular updates is necessary. No matter what the field is, one must know the top facts. Through the media, a person can know the most relevant and most needed news. Media is the most popular platform to get news from north to south or east to west. Everything helps people more about the regular update of political, cultural, art, education, communication, business, or any other field considered as media.</w:t>
      </w:r>
    </w:p>
    <w:p w14:paraId="6012A891" w14:textId="77777777" w:rsidR="00984FAA" w:rsidRPr="00984FAA" w:rsidRDefault="00984FAA" w:rsidP="00984FAA">
      <w:pPr>
        <w:pStyle w:val="NoSpacing"/>
        <w:jc w:val="both"/>
        <w:rPr>
          <w:rFonts w:ascii="Arial" w:hAnsi="Arial" w:cs="Arial"/>
        </w:rPr>
      </w:pPr>
    </w:p>
    <w:p w14:paraId="06B2C282" w14:textId="77777777" w:rsidR="009E78BE" w:rsidRDefault="00984FAA" w:rsidP="00984FAA">
      <w:pPr>
        <w:pStyle w:val="NoSpacing"/>
        <w:jc w:val="both"/>
        <w:rPr>
          <w:rFonts w:ascii="Arial" w:hAnsi="Arial" w:cs="Arial"/>
        </w:rPr>
      </w:pPr>
      <w:r w:rsidRPr="00984FAA">
        <w:rPr>
          <w:rFonts w:ascii="Arial" w:hAnsi="Arial" w:cs="Arial"/>
        </w:rPr>
        <w:t>The media is recognized as the fourth pillar of democracy. It plays the most informative role worldwide. The media always must supply the most informative and accurate news in every case because everything is depended upon it.</w:t>
      </w:r>
      <w:r>
        <w:rPr>
          <w:rFonts w:ascii="Arial" w:hAnsi="Arial" w:cs="Arial"/>
        </w:rPr>
        <w:t xml:space="preserve"> </w:t>
      </w:r>
    </w:p>
    <w:p w14:paraId="33FFC180" w14:textId="7004E42F" w:rsidR="00984FAA" w:rsidRPr="00984FAA" w:rsidRDefault="00984FAA" w:rsidP="00984FAA">
      <w:pPr>
        <w:pStyle w:val="NoSpacing"/>
        <w:jc w:val="both"/>
        <w:rPr>
          <w:rFonts w:ascii="Arial" w:hAnsi="Arial" w:cs="Arial"/>
        </w:rPr>
      </w:pPr>
      <w:r w:rsidRPr="00984FAA">
        <w:rPr>
          <w:rFonts w:ascii="Arial" w:hAnsi="Arial" w:cs="Arial"/>
        </w:rPr>
        <w:t>There are a number of reason why the media is important not only in our lives but also in the work that we do. LNRCS considers the following</w:t>
      </w:r>
      <w:r>
        <w:rPr>
          <w:rFonts w:ascii="Arial" w:hAnsi="Arial" w:cs="Arial"/>
        </w:rPr>
        <w:t xml:space="preserve"> among the many reasons why the media is important</w:t>
      </w:r>
      <w:r w:rsidRPr="00984FAA">
        <w:rPr>
          <w:rFonts w:ascii="Arial" w:hAnsi="Arial" w:cs="Arial"/>
        </w:rPr>
        <w:t>;</w:t>
      </w:r>
    </w:p>
    <w:p w14:paraId="75AF215D" w14:textId="77777777" w:rsidR="00984FAA" w:rsidRPr="00984FAA" w:rsidRDefault="00984FAA" w:rsidP="00984FAA">
      <w:pPr>
        <w:pStyle w:val="NoSpacing"/>
        <w:rPr>
          <w:rFonts w:ascii="Arial" w:hAnsi="Arial" w:cs="Arial"/>
        </w:rPr>
      </w:pPr>
    </w:p>
    <w:p w14:paraId="5A9FF321" w14:textId="77777777" w:rsidR="00984FAA" w:rsidRPr="00984FAA" w:rsidRDefault="00984FAA" w:rsidP="00984FAA">
      <w:pPr>
        <w:pStyle w:val="NoSpacing"/>
        <w:jc w:val="both"/>
        <w:rPr>
          <w:rFonts w:ascii="Arial" w:hAnsi="Arial" w:cs="Arial"/>
        </w:rPr>
      </w:pPr>
      <w:r w:rsidRPr="00984FAA">
        <w:rPr>
          <w:rFonts w:ascii="Arial" w:hAnsi="Arial" w:cs="Arial"/>
          <w:i/>
          <w:iCs/>
          <w:u w:val="single"/>
        </w:rPr>
        <w:t>Stimulate our conscience</w:t>
      </w:r>
      <w:r w:rsidRPr="00984FAA">
        <w:rPr>
          <w:rFonts w:ascii="Arial" w:hAnsi="Arial" w:cs="Arial"/>
        </w:rPr>
        <w:t>. The media promote our awareness by being a broad source of information and knowledge. They give us figures in real time, hard data in situations of relevance, news of last moment, events and advances of the humanity. The ethically responsible media is dedicated to digest a great amount of content, to filter and to constitute an agenda of subjects of interest for its publics. This information, when received by the audience, arouses interest, forges attitudes, makes calls of conscience and even directs possible actions.</w:t>
      </w:r>
    </w:p>
    <w:p w14:paraId="453F2D0D" w14:textId="77777777" w:rsidR="00984FAA" w:rsidRPr="00984FAA" w:rsidRDefault="00984FAA" w:rsidP="00984FAA">
      <w:pPr>
        <w:pStyle w:val="NoSpacing"/>
        <w:jc w:val="both"/>
        <w:rPr>
          <w:rFonts w:ascii="Arial" w:hAnsi="Arial" w:cs="Arial"/>
        </w:rPr>
      </w:pPr>
    </w:p>
    <w:p w14:paraId="23B0336D" w14:textId="77777777" w:rsidR="00984FAA" w:rsidRPr="00984FAA" w:rsidRDefault="00984FAA" w:rsidP="00984FAA">
      <w:pPr>
        <w:pStyle w:val="NoSpacing"/>
        <w:jc w:val="both"/>
        <w:rPr>
          <w:rFonts w:ascii="Arial" w:hAnsi="Arial" w:cs="Arial"/>
        </w:rPr>
      </w:pPr>
      <w:r w:rsidRPr="00984FAA">
        <w:rPr>
          <w:rFonts w:ascii="Arial" w:hAnsi="Arial" w:cs="Arial"/>
          <w:i/>
          <w:iCs/>
          <w:u w:val="single"/>
        </w:rPr>
        <w:t>Increase the voice against social ills</w:t>
      </w:r>
      <w:r w:rsidRPr="00984FAA">
        <w:rPr>
          <w:rFonts w:ascii="Arial" w:hAnsi="Arial" w:cs="Arial"/>
        </w:rPr>
        <w:t>. The media play a constructive role in and for society by exposing the social problems that affect all as a society. When the media are present and make the information known, the public realizes the necessary steps that are taken to solve the problems. The media also help to reach the voice of the masses to the competent authorities.</w:t>
      </w:r>
    </w:p>
    <w:p w14:paraId="39B19F0F" w14:textId="77777777" w:rsidR="00984FAA" w:rsidRPr="00984FAA" w:rsidRDefault="00984FAA" w:rsidP="00984FAA">
      <w:pPr>
        <w:pStyle w:val="NoSpacing"/>
        <w:jc w:val="both"/>
        <w:rPr>
          <w:rFonts w:ascii="Arial" w:hAnsi="Arial" w:cs="Arial"/>
        </w:rPr>
      </w:pPr>
    </w:p>
    <w:p w14:paraId="6E2FE0B5" w14:textId="77777777" w:rsidR="00984FAA" w:rsidRPr="00984FAA" w:rsidRDefault="00984FAA" w:rsidP="00984FAA">
      <w:pPr>
        <w:pStyle w:val="NoSpacing"/>
        <w:jc w:val="both"/>
        <w:rPr>
          <w:rFonts w:ascii="Arial" w:hAnsi="Arial" w:cs="Arial"/>
        </w:rPr>
      </w:pPr>
      <w:r w:rsidRPr="00984FAA">
        <w:rPr>
          <w:rFonts w:ascii="Arial" w:hAnsi="Arial" w:cs="Arial"/>
          <w:i/>
          <w:iCs/>
          <w:u w:val="single"/>
        </w:rPr>
        <w:t>Provide knowledge and transmit information</w:t>
      </w:r>
      <w:r w:rsidRPr="00984FAA">
        <w:rPr>
          <w:rFonts w:ascii="Arial" w:hAnsi="Arial" w:cs="Arial"/>
        </w:rPr>
        <w:t xml:space="preserve">. The media keeps us informed about various events that are happening all over the world. One of the most important powers in the media is being able to set opinions. For an organization, this presents great opportunities to reach out to more people who think positively about what you can hear or see. </w:t>
      </w:r>
    </w:p>
    <w:p w14:paraId="3DCC6CED" w14:textId="77777777" w:rsidR="00984FAA" w:rsidRPr="00984FAA" w:rsidRDefault="00984FAA" w:rsidP="00984FAA">
      <w:pPr>
        <w:pStyle w:val="NoSpacing"/>
        <w:jc w:val="both"/>
        <w:rPr>
          <w:rFonts w:ascii="Arial" w:hAnsi="Arial" w:cs="Arial"/>
        </w:rPr>
      </w:pPr>
    </w:p>
    <w:p w14:paraId="4EC1A4CC" w14:textId="2943133C" w:rsidR="00984FAA" w:rsidRDefault="00984FAA" w:rsidP="00984FAA">
      <w:pPr>
        <w:pStyle w:val="NoSpacing"/>
        <w:jc w:val="both"/>
        <w:rPr>
          <w:rFonts w:ascii="Arial" w:hAnsi="Arial" w:cs="Arial"/>
        </w:rPr>
      </w:pPr>
      <w:r w:rsidRPr="00984FAA">
        <w:rPr>
          <w:rFonts w:ascii="Arial" w:hAnsi="Arial" w:cs="Arial"/>
          <w:i/>
          <w:iCs/>
          <w:u w:val="single"/>
        </w:rPr>
        <w:t>Promote, promote and promote the organization</w:t>
      </w:r>
      <w:r w:rsidRPr="00984FAA">
        <w:rPr>
          <w:rFonts w:ascii="Arial" w:hAnsi="Arial" w:cs="Arial"/>
        </w:rPr>
        <w:t>. The media are important to let you know and boost your messages, especially in your marketing and public relations plans. The media can have a multiplying effect on the good work that social groups are doing. If people know what they have accomplished and what they do, it is easier to motivate them to support such groups. The more support is received from the media, the greater the likelihood that our messages will have a greater impact that translates into real conversions, capable of enhancing corporate purposes through real plans through communicational dialogue.</w:t>
      </w:r>
    </w:p>
    <w:p w14:paraId="0D459D12" w14:textId="42A77ED3" w:rsidR="008109AB" w:rsidRDefault="008109AB" w:rsidP="00984FAA">
      <w:pPr>
        <w:pStyle w:val="NoSpacing"/>
        <w:jc w:val="both"/>
        <w:rPr>
          <w:rFonts w:ascii="Arial" w:hAnsi="Arial" w:cs="Arial"/>
        </w:rPr>
      </w:pPr>
    </w:p>
    <w:p w14:paraId="2EB942D7" w14:textId="02AAC165" w:rsidR="008109AB" w:rsidRDefault="008109AB" w:rsidP="00984FAA">
      <w:pPr>
        <w:pStyle w:val="NoSpacing"/>
        <w:jc w:val="both"/>
        <w:rPr>
          <w:rFonts w:ascii="Arial" w:hAnsi="Arial" w:cs="Arial"/>
        </w:rPr>
      </w:pPr>
      <w:r>
        <w:rPr>
          <w:rFonts w:ascii="Arial" w:hAnsi="Arial" w:cs="Arial"/>
        </w:rPr>
        <w:t>During the period 2023 to 2027, the Liberian National Red Cross will use the media in its varied forms to;</w:t>
      </w:r>
    </w:p>
    <w:p w14:paraId="6BC9E9E0" w14:textId="3C1E1A55" w:rsidR="008109AB" w:rsidRDefault="008109AB" w:rsidP="00984FAA">
      <w:pPr>
        <w:pStyle w:val="NoSpacing"/>
        <w:jc w:val="both"/>
        <w:rPr>
          <w:rFonts w:ascii="Arial" w:hAnsi="Arial" w:cs="Arial"/>
        </w:rPr>
      </w:pPr>
    </w:p>
    <w:p w14:paraId="69E50545" w14:textId="70C210D1" w:rsidR="008109AB" w:rsidRDefault="009E55D9" w:rsidP="009E55D9">
      <w:pPr>
        <w:pStyle w:val="NoSpacing"/>
        <w:numPr>
          <w:ilvl w:val="0"/>
          <w:numId w:val="25"/>
        </w:numPr>
        <w:jc w:val="both"/>
        <w:rPr>
          <w:rFonts w:ascii="Arial" w:hAnsi="Arial" w:cs="Arial"/>
        </w:rPr>
      </w:pPr>
      <w:r>
        <w:rPr>
          <w:rFonts w:ascii="Arial" w:hAnsi="Arial" w:cs="Arial"/>
        </w:rPr>
        <w:t>Inform, educate and share news about the LNRCS, its activities and the people that are being assisted as a result of these activities.</w:t>
      </w:r>
    </w:p>
    <w:p w14:paraId="600C0940" w14:textId="3148DA4B" w:rsidR="00A408F6" w:rsidRDefault="00A408F6" w:rsidP="009E55D9">
      <w:pPr>
        <w:pStyle w:val="NoSpacing"/>
        <w:numPr>
          <w:ilvl w:val="0"/>
          <w:numId w:val="25"/>
        </w:numPr>
        <w:jc w:val="both"/>
        <w:rPr>
          <w:rFonts w:ascii="Arial" w:hAnsi="Arial" w:cs="Arial"/>
        </w:rPr>
      </w:pPr>
      <w:r>
        <w:rPr>
          <w:rFonts w:ascii="Arial" w:hAnsi="Arial" w:cs="Arial"/>
        </w:rPr>
        <w:t>Use the information and data gathered to design project activities that better the conditions of the impacted by the negatives in the society or a consequence of bad public policies and programs,</w:t>
      </w:r>
    </w:p>
    <w:p w14:paraId="65CBE327" w14:textId="59D63AC4" w:rsidR="009E55D9" w:rsidRDefault="009E55D9" w:rsidP="009E55D9">
      <w:pPr>
        <w:pStyle w:val="NoSpacing"/>
        <w:jc w:val="both"/>
        <w:rPr>
          <w:rFonts w:ascii="Arial" w:hAnsi="Arial" w:cs="Arial"/>
        </w:rPr>
      </w:pPr>
    </w:p>
    <w:p w14:paraId="0A9944C0" w14:textId="69CC790A" w:rsidR="009E55D9" w:rsidRPr="00474F70" w:rsidRDefault="00474F70" w:rsidP="009E55D9">
      <w:pPr>
        <w:pStyle w:val="NoSpacing"/>
        <w:jc w:val="both"/>
        <w:rPr>
          <w:rFonts w:ascii="Arial" w:hAnsi="Arial" w:cs="Arial"/>
          <w:b/>
          <w:bCs/>
          <w:color w:val="4472C4" w:themeColor="accent1"/>
          <w:sz w:val="24"/>
          <w:szCs w:val="24"/>
        </w:rPr>
      </w:pPr>
      <w:r w:rsidRPr="00474F70">
        <w:rPr>
          <w:rFonts w:ascii="Arial" w:hAnsi="Arial" w:cs="Arial"/>
          <w:b/>
          <w:bCs/>
          <w:color w:val="4472C4" w:themeColor="accent1"/>
          <w:sz w:val="24"/>
          <w:szCs w:val="24"/>
        </w:rPr>
        <w:t>Communication</w:t>
      </w:r>
    </w:p>
    <w:p w14:paraId="644C6001" w14:textId="610BEB5D" w:rsidR="00474F70" w:rsidRDefault="00474F70" w:rsidP="009E55D9">
      <w:pPr>
        <w:pStyle w:val="NoSpacing"/>
        <w:jc w:val="both"/>
        <w:rPr>
          <w:rFonts w:ascii="Arial" w:hAnsi="Arial" w:cs="Arial"/>
        </w:rPr>
      </w:pPr>
    </w:p>
    <w:p w14:paraId="54AD5190" w14:textId="77777777" w:rsidR="00474F70" w:rsidRPr="00474F70" w:rsidRDefault="00474F70" w:rsidP="00474F70">
      <w:pPr>
        <w:pStyle w:val="NoSpacing"/>
        <w:jc w:val="both"/>
        <w:rPr>
          <w:rFonts w:ascii="Arial" w:hAnsi="Arial" w:cs="Arial"/>
        </w:rPr>
      </w:pPr>
      <w:r w:rsidRPr="00474F70">
        <w:rPr>
          <w:rFonts w:ascii="Arial" w:hAnsi="Arial" w:cs="Arial"/>
        </w:rPr>
        <w:t xml:space="preserve">In an organization communication facilitates the flow of information and understanding between different people and departments through different media using all the channels and networks. </w:t>
      </w:r>
      <w:r w:rsidRPr="00474F70">
        <w:rPr>
          <w:rFonts w:ascii="Arial" w:hAnsi="Arial" w:cs="Arial"/>
        </w:rPr>
        <w:lastRenderedPageBreak/>
        <w:t>This flow of information is vital for managerial effectiveness and decision making in general and for human resource management as it involves interactions with different groups.</w:t>
      </w:r>
    </w:p>
    <w:p w14:paraId="181ED815" w14:textId="77777777" w:rsidR="00474F70" w:rsidRPr="00474F70" w:rsidRDefault="00474F70" w:rsidP="00474F70">
      <w:pPr>
        <w:pStyle w:val="NoSpacing"/>
        <w:jc w:val="both"/>
        <w:rPr>
          <w:rFonts w:ascii="Arial" w:hAnsi="Arial" w:cs="Arial"/>
        </w:rPr>
      </w:pPr>
    </w:p>
    <w:p w14:paraId="72545E24" w14:textId="77777777" w:rsidR="00474F70" w:rsidRPr="00474F70" w:rsidRDefault="00474F70" w:rsidP="00474F70">
      <w:pPr>
        <w:pStyle w:val="NoSpacing"/>
        <w:jc w:val="both"/>
        <w:rPr>
          <w:rFonts w:ascii="Arial" w:hAnsi="Arial" w:cs="Arial"/>
        </w:rPr>
      </w:pPr>
      <w:r w:rsidRPr="00474F70">
        <w:rPr>
          <w:rFonts w:ascii="Arial" w:hAnsi="Arial" w:cs="Arial"/>
        </w:rPr>
        <w:t>Communication helps people understand people better by removing misunderstanding and creating clarity of thoughts and expression. It also educates people, brings people together and closer to each other.</w:t>
      </w:r>
    </w:p>
    <w:p w14:paraId="29AC73FB" w14:textId="77777777" w:rsidR="00474F70" w:rsidRPr="00474F70" w:rsidRDefault="00474F70" w:rsidP="00474F70">
      <w:pPr>
        <w:pStyle w:val="NoSpacing"/>
        <w:jc w:val="both"/>
        <w:rPr>
          <w:rFonts w:ascii="Arial" w:hAnsi="Arial" w:cs="Arial"/>
        </w:rPr>
      </w:pPr>
    </w:p>
    <w:p w14:paraId="57EA230C" w14:textId="6BCE7A21" w:rsidR="00474F70" w:rsidRPr="00474F70" w:rsidRDefault="00474F70" w:rsidP="00474F70">
      <w:pPr>
        <w:pStyle w:val="NoSpacing"/>
        <w:jc w:val="both"/>
        <w:rPr>
          <w:rFonts w:ascii="Arial" w:hAnsi="Arial" w:cs="Arial"/>
        </w:rPr>
      </w:pPr>
      <w:r w:rsidRPr="00474F70">
        <w:rPr>
          <w:rFonts w:ascii="Arial" w:hAnsi="Arial" w:cs="Arial"/>
        </w:rPr>
        <w:t>The LNRCS communication strategy will be fully adhered to an</w:t>
      </w:r>
      <w:r>
        <w:rPr>
          <w:rFonts w:ascii="Arial" w:hAnsi="Arial" w:cs="Arial"/>
        </w:rPr>
        <w:t>d</w:t>
      </w:r>
      <w:r w:rsidRPr="00474F70">
        <w:rPr>
          <w:rFonts w:ascii="Arial" w:hAnsi="Arial" w:cs="Arial"/>
        </w:rPr>
        <w:t xml:space="preserve"> in practice, the national Society shall ensure that it mindful of the principles that make communication effective among which are;</w:t>
      </w:r>
    </w:p>
    <w:p w14:paraId="4C4F6C69" w14:textId="77777777" w:rsidR="00474F70" w:rsidRPr="00474F70" w:rsidRDefault="00474F70" w:rsidP="00474F70">
      <w:pPr>
        <w:pStyle w:val="NoSpacing"/>
        <w:jc w:val="both"/>
        <w:rPr>
          <w:rFonts w:ascii="Arial" w:hAnsi="Arial" w:cs="Arial"/>
        </w:rPr>
      </w:pPr>
    </w:p>
    <w:p w14:paraId="1DFEC4F3" w14:textId="77777777" w:rsidR="00474F70" w:rsidRPr="00474F70" w:rsidRDefault="00474F70" w:rsidP="00474F70">
      <w:pPr>
        <w:pStyle w:val="NoSpacing"/>
        <w:jc w:val="both"/>
        <w:rPr>
          <w:rFonts w:ascii="Arial" w:hAnsi="Arial" w:cs="Arial"/>
        </w:rPr>
      </w:pPr>
      <w:r w:rsidRPr="0013133F">
        <w:rPr>
          <w:rFonts w:ascii="Arial" w:hAnsi="Arial" w:cs="Arial"/>
          <w:i/>
          <w:iCs/>
          <w:u w:val="single"/>
        </w:rPr>
        <w:t>Clarity</w:t>
      </w:r>
      <w:r w:rsidRPr="00474F70">
        <w:rPr>
          <w:rFonts w:ascii="Arial" w:hAnsi="Arial" w:cs="Arial"/>
        </w:rPr>
        <w:t>: The use of language that is easy to understand and unambiguous. The language should not create any confusion or misunderstanding. Language is the medium of communication; hence it should be clear and understandable.</w:t>
      </w:r>
    </w:p>
    <w:p w14:paraId="51D658B8" w14:textId="77777777" w:rsidR="00474F70" w:rsidRPr="00474F70" w:rsidRDefault="00474F70" w:rsidP="00474F70">
      <w:pPr>
        <w:pStyle w:val="NoSpacing"/>
        <w:jc w:val="both"/>
        <w:rPr>
          <w:rFonts w:ascii="Arial" w:hAnsi="Arial" w:cs="Arial"/>
        </w:rPr>
      </w:pPr>
    </w:p>
    <w:p w14:paraId="2151494C" w14:textId="27167EC2" w:rsidR="00474F70" w:rsidRDefault="00474F70" w:rsidP="00474F70">
      <w:pPr>
        <w:pStyle w:val="NoSpacing"/>
        <w:jc w:val="both"/>
        <w:rPr>
          <w:rFonts w:ascii="Arial" w:hAnsi="Arial" w:cs="Arial"/>
        </w:rPr>
      </w:pPr>
      <w:r w:rsidRPr="0013133F">
        <w:rPr>
          <w:rFonts w:ascii="Arial" w:hAnsi="Arial" w:cs="Arial"/>
          <w:i/>
          <w:iCs/>
          <w:u w:val="single"/>
        </w:rPr>
        <w:t>Adequacy and Consistency</w:t>
      </w:r>
      <w:r w:rsidRPr="00474F70">
        <w:rPr>
          <w:rFonts w:ascii="Arial" w:hAnsi="Arial" w:cs="Arial"/>
        </w:rPr>
        <w:t>: The information to be communicated should be complete and adequate in all respect. Inadequate and incomplete message creates confusion and delays the action to be taken. The adequate information must be consistent with the organizational objectives, plans, policies and procedures. The message which is inconsistent may play havoc and distort the corporate interests.</w:t>
      </w:r>
    </w:p>
    <w:p w14:paraId="13337336" w14:textId="77777777" w:rsidR="00984FAA" w:rsidRPr="001674E0" w:rsidRDefault="00984FAA" w:rsidP="008B6720">
      <w:pPr>
        <w:pStyle w:val="NoSpacing"/>
        <w:rPr>
          <w:rFonts w:ascii="Arial" w:hAnsi="Arial" w:cs="Arial"/>
        </w:rPr>
      </w:pPr>
    </w:p>
    <w:p w14:paraId="4C6E4427" w14:textId="0BE1464F" w:rsidR="00445A70" w:rsidRPr="001674E0" w:rsidRDefault="00445A70" w:rsidP="009D0D7A">
      <w:pPr>
        <w:pStyle w:val="Heading2"/>
        <w:rPr>
          <w:rFonts w:ascii="Arial" w:hAnsi="Arial" w:cs="Arial"/>
          <w:sz w:val="24"/>
          <w:szCs w:val="24"/>
        </w:rPr>
      </w:pPr>
      <w:bookmarkStart w:id="31" w:name="_Toc111105984"/>
      <w:r w:rsidRPr="001674E0">
        <w:rPr>
          <w:rFonts w:ascii="Arial" w:hAnsi="Arial" w:cs="Arial"/>
          <w:sz w:val="24"/>
          <w:szCs w:val="24"/>
        </w:rPr>
        <w:t>4.8</w:t>
      </w:r>
      <w:r w:rsidRPr="001674E0">
        <w:rPr>
          <w:rFonts w:ascii="Arial" w:hAnsi="Arial" w:cs="Arial"/>
          <w:sz w:val="24"/>
          <w:szCs w:val="24"/>
        </w:rPr>
        <w:tab/>
        <w:t>Humanitarian Diplomacy and Advocacy</w:t>
      </w:r>
      <w:bookmarkEnd w:id="31"/>
    </w:p>
    <w:p w14:paraId="5C52EECF" w14:textId="24EEDC03" w:rsidR="00445A70" w:rsidRPr="001674E0" w:rsidRDefault="00445A70" w:rsidP="00E15E67">
      <w:pPr>
        <w:pStyle w:val="NoSpacing"/>
        <w:rPr>
          <w:rFonts w:ascii="Arial Nova" w:hAnsi="Arial Nova"/>
        </w:rPr>
      </w:pPr>
    </w:p>
    <w:p w14:paraId="7A7B18A2" w14:textId="1C9303FE" w:rsidR="00C00EB9" w:rsidRPr="00342D19" w:rsidRDefault="4946F757" w:rsidP="00C00EB9">
      <w:pPr>
        <w:pStyle w:val="NoSpacing"/>
        <w:jc w:val="both"/>
        <w:rPr>
          <w:rFonts w:ascii="Arial" w:hAnsi="Arial" w:cs="Arial"/>
        </w:rPr>
      </w:pPr>
      <w:r w:rsidRPr="4DC6576F">
        <w:rPr>
          <w:rFonts w:ascii="Arial" w:hAnsi="Arial" w:cs="Arial"/>
          <w:b/>
          <w:bCs/>
          <w:i/>
          <w:iCs/>
        </w:rPr>
        <w:t>“Humanitarian diplomacy is persuading decision makers and opinion leaders to act, at all times, in the interests of vulnerable people, and with full respect for fundamental humanitarian principles</w:t>
      </w:r>
      <w:r w:rsidRPr="00342D19">
        <w:rPr>
          <w:rFonts w:ascii="Arial" w:hAnsi="Arial" w:cs="Arial"/>
        </w:rPr>
        <w:t>.”</w:t>
      </w:r>
      <w:r w:rsidR="00C00EB9" w:rsidRPr="00342D19">
        <w:rPr>
          <w:rStyle w:val="FootnoteReference"/>
          <w:rFonts w:ascii="Arial" w:hAnsi="Arial" w:cs="Arial"/>
        </w:rPr>
        <w:footnoteReference w:id="35"/>
      </w:r>
      <w:r w:rsidRPr="00342D19">
        <w:rPr>
          <w:rFonts w:ascii="Arial" w:hAnsi="Arial" w:cs="Arial"/>
        </w:rPr>
        <w:t xml:space="preserve"> </w:t>
      </w:r>
      <w:r w:rsidR="4FFDA53F" w:rsidRPr="00342D19">
        <w:rPr>
          <w:rFonts w:ascii="Arial" w:hAnsi="Arial" w:cs="Arial"/>
        </w:rPr>
        <w:t xml:space="preserve">The aim is to mobilize the general public and governmental support and resources for humanitarian operations and programmes. To facilitate effective partnerships (public and private) for responding to the needs of vulnerable people. This process includes advocacy, negotiation, communication, formal agreements, and other measures. It is a field with many players, including governments, international organizations, NGOs, the private sector, and individuals. </w:t>
      </w:r>
    </w:p>
    <w:p w14:paraId="3FDBF525" w14:textId="2294F171" w:rsidR="00C00EB9" w:rsidRDefault="00C00EB9" w:rsidP="00E15E67">
      <w:pPr>
        <w:pStyle w:val="NoSpacing"/>
        <w:rPr>
          <w:rFonts w:ascii="Arial" w:hAnsi="Arial" w:cs="Arial"/>
        </w:rPr>
      </w:pPr>
    </w:p>
    <w:p w14:paraId="6474EAFE" w14:textId="2B4AF571" w:rsidR="00987351" w:rsidRDefault="00987351" w:rsidP="00987351">
      <w:pPr>
        <w:pStyle w:val="NoSpacing"/>
        <w:jc w:val="both"/>
        <w:rPr>
          <w:rFonts w:ascii="Arial" w:hAnsi="Arial" w:cs="Arial"/>
        </w:rPr>
      </w:pPr>
      <w:r w:rsidRPr="00987351">
        <w:rPr>
          <w:rFonts w:ascii="Arial" w:hAnsi="Arial" w:cs="Arial"/>
        </w:rPr>
        <w:t xml:space="preserve">An effective use of humanitarian diplomacy, advocacy and the NS auxiliary role will enhance decision-makers and opinion leaders to act in the interest of vulnerable people. Positioning and branding through effective dissemination of the Red Cross Principles and the NS’ strategic plan through high level engagements meetings is among key actions that will increase greater access to and influence with decision-makers and partners. </w:t>
      </w:r>
    </w:p>
    <w:p w14:paraId="75B6AA91" w14:textId="77777777" w:rsidR="00987351" w:rsidRPr="00987351" w:rsidRDefault="00987351" w:rsidP="00987351">
      <w:pPr>
        <w:pStyle w:val="NoSpacing"/>
        <w:rPr>
          <w:rFonts w:ascii="Arial" w:hAnsi="Arial" w:cs="Arial"/>
        </w:rPr>
      </w:pPr>
    </w:p>
    <w:p w14:paraId="7467FFE4" w14:textId="77777777" w:rsidR="00987351" w:rsidRPr="00987351" w:rsidRDefault="00987351" w:rsidP="00987351">
      <w:pPr>
        <w:pStyle w:val="NoSpacing"/>
        <w:jc w:val="both"/>
        <w:rPr>
          <w:rFonts w:ascii="Arial" w:hAnsi="Arial" w:cs="Arial"/>
        </w:rPr>
      </w:pPr>
      <w:r w:rsidRPr="00987351">
        <w:rPr>
          <w:rFonts w:ascii="Arial" w:hAnsi="Arial" w:cs="Arial"/>
        </w:rPr>
        <w:t xml:space="preserve">LNRCS’ approach will be influence formal and non-formal decision-makers in Liberia increasingly act in the best interest of vulnerable groups and mobilize resources in order to improve these groups' access to services, protection and care. Through enhanced communication and innovation the LNRCS’ advocacy will propel higher interest for increased financial resources for the NS.  </w:t>
      </w:r>
    </w:p>
    <w:p w14:paraId="54D0C410" w14:textId="77777777" w:rsidR="00987351" w:rsidRPr="00987351" w:rsidRDefault="00987351" w:rsidP="00987351">
      <w:pPr>
        <w:pStyle w:val="NoSpacing"/>
        <w:rPr>
          <w:rFonts w:ascii="Arial" w:hAnsi="Arial" w:cs="Arial"/>
        </w:rPr>
      </w:pPr>
    </w:p>
    <w:p w14:paraId="46FF4BB3" w14:textId="67FE8BED" w:rsidR="00987351" w:rsidRDefault="00987351" w:rsidP="00987351">
      <w:pPr>
        <w:pStyle w:val="NoSpacing"/>
        <w:jc w:val="both"/>
        <w:rPr>
          <w:rFonts w:ascii="Arial" w:hAnsi="Arial" w:cs="Arial"/>
        </w:rPr>
      </w:pPr>
      <w:r w:rsidRPr="00987351">
        <w:rPr>
          <w:rFonts w:ascii="Arial" w:hAnsi="Arial" w:cs="Arial"/>
        </w:rPr>
        <w:t xml:space="preserve">LNRCS will seek and build partnership with organizations with strong experience in working with evidence-based advocacy. This will enable the NS be better able to use Humanitarian Diplomacy and Evidence-Based Advocacy to influence formal and non-formal decision-makers to increase resources for the NS; and also to increase public attitudes at local and national level to improve access to services and protection for vulnerable groups in the society. LNRCS will work with the </w:t>
      </w:r>
      <w:r w:rsidRPr="00987351">
        <w:rPr>
          <w:rFonts w:ascii="Arial" w:hAnsi="Arial" w:cs="Arial"/>
        </w:rPr>
        <w:lastRenderedPageBreak/>
        <w:t>rights-based approach, advocacy and partnerships within the framework of Humanitarian Diplomacy.</w:t>
      </w:r>
    </w:p>
    <w:p w14:paraId="0A6C0FC3" w14:textId="77777777" w:rsidR="00987351" w:rsidRPr="00342D19" w:rsidRDefault="00987351" w:rsidP="00E15E67">
      <w:pPr>
        <w:pStyle w:val="NoSpacing"/>
        <w:rPr>
          <w:rFonts w:ascii="Arial" w:hAnsi="Arial" w:cs="Arial"/>
        </w:rPr>
      </w:pPr>
    </w:p>
    <w:p w14:paraId="46F513C3" w14:textId="6C196AB5" w:rsidR="00D2317C" w:rsidRPr="00C46576" w:rsidRDefault="00D2317C" w:rsidP="00E15E67">
      <w:pPr>
        <w:pStyle w:val="NoSpacing"/>
        <w:rPr>
          <w:rFonts w:ascii="Arial" w:hAnsi="Arial" w:cs="Arial"/>
        </w:rPr>
      </w:pPr>
      <w:r w:rsidRPr="00C46576">
        <w:rPr>
          <w:rFonts w:ascii="Arial" w:hAnsi="Arial" w:cs="Arial"/>
        </w:rPr>
        <w:t xml:space="preserve">LNRCS will, </w:t>
      </w:r>
    </w:p>
    <w:p w14:paraId="261F88EF" w14:textId="22D4F0F3" w:rsidR="002D2339" w:rsidRPr="00C46576" w:rsidRDefault="002D2339" w:rsidP="00E15E67">
      <w:pPr>
        <w:pStyle w:val="NoSpacing"/>
        <w:rPr>
          <w:rFonts w:ascii="Arial" w:hAnsi="Arial" w:cs="Arial"/>
        </w:rPr>
      </w:pPr>
    </w:p>
    <w:p w14:paraId="5E2C4FA0" w14:textId="2BC1E402" w:rsidR="002D2339" w:rsidRPr="00C46576" w:rsidRDefault="002D2339" w:rsidP="002D2339">
      <w:pPr>
        <w:pStyle w:val="NoSpacing"/>
        <w:numPr>
          <w:ilvl w:val="0"/>
          <w:numId w:val="20"/>
        </w:numPr>
        <w:jc w:val="both"/>
        <w:rPr>
          <w:rFonts w:ascii="Arial" w:hAnsi="Arial" w:cs="Arial"/>
        </w:rPr>
      </w:pPr>
      <w:r w:rsidRPr="00C46576">
        <w:rPr>
          <w:rFonts w:ascii="Arial" w:hAnsi="Arial" w:cs="Arial"/>
        </w:rPr>
        <w:t>Engage all concerned; the NGO community, the government authorities at the national and local levels and people in the private sector to ensure that the well-being of the vulnerable people are not placed on back burners.</w:t>
      </w:r>
    </w:p>
    <w:p w14:paraId="4854D8B3" w14:textId="1EB32079" w:rsidR="002D2339" w:rsidRPr="00C46576" w:rsidRDefault="009F07B7" w:rsidP="009F07B7">
      <w:pPr>
        <w:pStyle w:val="NoSpacing"/>
        <w:numPr>
          <w:ilvl w:val="0"/>
          <w:numId w:val="20"/>
        </w:numPr>
        <w:jc w:val="both"/>
        <w:rPr>
          <w:rFonts w:ascii="Arial" w:hAnsi="Arial" w:cs="Arial"/>
        </w:rPr>
      </w:pPr>
      <w:r w:rsidRPr="00C46576">
        <w:rPr>
          <w:rFonts w:ascii="Arial" w:hAnsi="Arial" w:cs="Arial"/>
        </w:rPr>
        <w:t>Ensure that all policies, programs and initiatives are supported by this policy; that all staff and volunteers participating in such programs are aware of the rationale and content of the policy; and that all relevant governmental, intergovernmental and non-governmental partners are adequately informed about this policy.</w:t>
      </w:r>
    </w:p>
    <w:p w14:paraId="43628E51" w14:textId="79936FAA" w:rsidR="009F07B7" w:rsidRPr="00C46576" w:rsidRDefault="009F07B7" w:rsidP="009F07B7">
      <w:pPr>
        <w:pStyle w:val="NoSpacing"/>
        <w:numPr>
          <w:ilvl w:val="0"/>
          <w:numId w:val="20"/>
        </w:numPr>
        <w:jc w:val="both"/>
        <w:rPr>
          <w:rFonts w:ascii="Arial" w:hAnsi="Arial" w:cs="Arial"/>
        </w:rPr>
      </w:pPr>
      <w:r w:rsidRPr="00C46576">
        <w:rPr>
          <w:rFonts w:ascii="Arial" w:hAnsi="Arial" w:cs="Arial"/>
        </w:rPr>
        <w:t>Ensure that all relevant governance, volunteers and staff, at all levels, are equipped with the necessary skills and training to implement this policy.</w:t>
      </w:r>
    </w:p>
    <w:p w14:paraId="748CF4D2" w14:textId="77777777" w:rsidR="00D2317C" w:rsidRPr="00342D19" w:rsidRDefault="00D2317C" w:rsidP="00E15E67">
      <w:pPr>
        <w:pStyle w:val="NoSpacing"/>
        <w:rPr>
          <w:rFonts w:ascii="Arial" w:hAnsi="Arial" w:cs="Arial"/>
          <w:color w:val="FF0000"/>
        </w:rPr>
      </w:pPr>
    </w:p>
    <w:p w14:paraId="4663ECDF" w14:textId="00D3A76C" w:rsidR="00445A70" w:rsidRPr="00DE60F4" w:rsidRDefault="00445A70" w:rsidP="009D0D7A">
      <w:pPr>
        <w:pStyle w:val="Heading2"/>
        <w:rPr>
          <w:rFonts w:ascii="Arial" w:hAnsi="Arial" w:cs="Arial"/>
          <w:sz w:val="24"/>
          <w:szCs w:val="24"/>
        </w:rPr>
      </w:pPr>
      <w:bookmarkStart w:id="32" w:name="_Toc111105985"/>
      <w:r w:rsidRPr="00DE60F4">
        <w:rPr>
          <w:rFonts w:ascii="Arial" w:hAnsi="Arial" w:cs="Arial"/>
          <w:sz w:val="24"/>
          <w:szCs w:val="24"/>
        </w:rPr>
        <w:t>4.9</w:t>
      </w:r>
      <w:r w:rsidRPr="00DE60F4">
        <w:rPr>
          <w:rFonts w:ascii="Arial" w:hAnsi="Arial" w:cs="Arial"/>
          <w:sz w:val="24"/>
          <w:szCs w:val="24"/>
        </w:rPr>
        <w:tab/>
        <w:t>Partnership Development</w:t>
      </w:r>
      <w:bookmarkEnd w:id="32"/>
    </w:p>
    <w:p w14:paraId="52CA8A6A" w14:textId="6CB61FBC" w:rsidR="00445A70" w:rsidRPr="00DE60F4" w:rsidRDefault="00445A70" w:rsidP="009D0D7A">
      <w:pPr>
        <w:pStyle w:val="Heading2"/>
        <w:rPr>
          <w:sz w:val="22"/>
          <w:szCs w:val="22"/>
        </w:rPr>
      </w:pPr>
    </w:p>
    <w:p w14:paraId="08A1A72F" w14:textId="160479C0" w:rsidR="00DE60F4" w:rsidRDefault="218AAA21" w:rsidP="007B4A40">
      <w:pPr>
        <w:pStyle w:val="NoSpacing"/>
        <w:jc w:val="both"/>
        <w:rPr>
          <w:rFonts w:ascii="Arial" w:hAnsi="Arial" w:cs="Arial"/>
        </w:rPr>
      </w:pPr>
      <w:r w:rsidRPr="00DE60F4">
        <w:rPr>
          <w:rFonts w:ascii="Arial" w:hAnsi="Arial" w:cs="Arial"/>
        </w:rPr>
        <w:t>A partnership</w:t>
      </w:r>
      <w:r w:rsidR="00713281" w:rsidRPr="00DE60F4">
        <w:rPr>
          <w:rStyle w:val="FootnoteReference"/>
          <w:rFonts w:ascii="Arial" w:hAnsi="Arial" w:cs="Arial"/>
        </w:rPr>
        <w:footnoteReference w:id="36"/>
      </w:r>
      <w:r w:rsidRPr="00DE60F4">
        <w:rPr>
          <w:rFonts w:ascii="Arial" w:hAnsi="Arial" w:cs="Arial"/>
        </w:rPr>
        <w:t xml:space="preserve"> is “</w:t>
      </w:r>
      <w:r w:rsidRPr="4DC6576F">
        <w:rPr>
          <w:rFonts w:ascii="Arial" w:hAnsi="Arial" w:cs="Arial"/>
          <w:i/>
          <w:iCs/>
        </w:rPr>
        <w:t>a relationship where two or more parties, having common and compatible goals, agree to work together for a particular purpose and/or for some period of time”</w:t>
      </w:r>
      <w:r w:rsidRPr="00DE60F4">
        <w:rPr>
          <w:rFonts w:ascii="Arial" w:hAnsi="Arial" w:cs="Arial"/>
        </w:rPr>
        <w:t xml:space="preserve">. </w:t>
      </w:r>
    </w:p>
    <w:p w14:paraId="44BF6E27" w14:textId="77777777" w:rsidR="00620CA0" w:rsidRDefault="00620CA0" w:rsidP="007B4A40">
      <w:pPr>
        <w:pStyle w:val="NoSpacing"/>
        <w:jc w:val="both"/>
        <w:rPr>
          <w:rFonts w:ascii="Arial" w:hAnsi="Arial" w:cs="Arial"/>
        </w:rPr>
      </w:pPr>
    </w:p>
    <w:p w14:paraId="536FABA2" w14:textId="7B3D7351" w:rsidR="008759E0" w:rsidRPr="00DE60F4" w:rsidRDefault="007B4A40" w:rsidP="007B4A40">
      <w:pPr>
        <w:pStyle w:val="NoSpacing"/>
        <w:jc w:val="both"/>
        <w:rPr>
          <w:rFonts w:ascii="Arial" w:hAnsi="Arial" w:cs="Arial"/>
        </w:rPr>
      </w:pPr>
      <w:r w:rsidRPr="00DE60F4">
        <w:rPr>
          <w:rFonts w:ascii="Arial" w:hAnsi="Arial" w:cs="Arial"/>
        </w:rPr>
        <w:t xml:space="preserve">The LNRCS has, throughout </w:t>
      </w:r>
      <w:r w:rsidR="004C1399" w:rsidRPr="00DE60F4">
        <w:rPr>
          <w:rFonts w:ascii="Arial" w:hAnsi="Arial" w:cs="Arial"/>
        </w:rPr>
        <w:t>its</w:t>
      </w:r>
      <w:r w:rsidRPr="00DE60F4">
        <w:rPr>
          <w:rFonts w:ascii="Arial" w:hAnsi="Arial" w:cs="Arial"/>
        </w:rPr>
        <w:t xml:space="preserve"> existence, partnered with a diverse group of actors in the humanitarian related spheres. The organization’s </w:t>
      </w:r>
      <w:r w:rsidR="00C13764" w:rsidRPr="00DE60F4">
        <w:rPr>
          <w:rFonts w:ascii="Arial" w:hAnsi="Arial" w:cs="Arial"/>
        </w:rPr>
        <w:t>pre</w:t>
      </w:r>
      <w:r w:rsidR="00601399">
        <w:rPr>
          <w:rFonts w:ascii="Arial" w:hAnsi="Arial" w:cs="Arial"/>
        </w:rPr>
        <w:t>-</w:t>
      </w:r>
      <w:r w:rsidR="00C13764" w:rsidRPr="00DE60F4">
        <w:rPr>
          <w:rFonts w:ascii="Arial" w:hAnsi="Arial" w:cs="Arial"/>
        </w:rPr>
        <w:t xml:space="preserve">eminent partners include movement organizations; the ICRC, the Federation and Partner National Societies. </w:t>
      </w:r>
      <w:r w:rsidR="008C2AD7" w:rsidRPr="00DE60F4">
        <w:rPr>
          <w:rFonts w:ascii="Arial" w:hAnsi="Arial" w:cs="Arial"/>
        </w:rPr>
        <w:t>The NS has and is still a  partner to</w:t>
      </w:r>
      <w:r w:rsidRPr="00DE60F4">
        <w:rPr>
          <w:rFonts w:ascii="Arial" w:hAnsi="Arial" w:cs="Arial"/>
        </w:rPr>
        <w:t xml:space="preserve">  </w:t>
      </w:r>
      <w:r w:rsidR="008C2AD7" w:rsidRPr="00DE60F4">
        <w:rPr>
          <w:rFonts w:ascii="Arial" w:hAnsi="Arial" w:cs="Arial"/>
        </w:rPr>
        <w:t xml:space="preserve">government ministries (Health, </w:t>
      </w:r>
      <w:r w:rsidR="009B3B99" w:rsidRPr="00DE60F4">
        <w:rPr>
          <w:rFonts w:ascii="Arial" w:hAnsi="Arial" w:cs="Arial"/>
        </w:rPr>
        <w:t>MIA</w:t>
      </w:r>
      <w:r w:rsidR="008C2AD7" w:rsidRPr="00DE60F4">
        <w:rPr>
          <w:rFonts w:ascii="Arial" w:hAnsi="Arial" w:cs="Arial"/>
        </w:rPr>
        <w:t xml:space="preserve">, </w:t>
      </w:r>
      <w:r w:rsidR="009B3B99" w:rsidRPr="00DE60F4">
        <w:rPr>
          <w:rFonts w:ascii="Arial" w:hAnsi="Arial" w:cs="Arial"/>
        </w:rPr>
        <w:t>MPW</w:t>
      </w:r>
      <w:r w:rsidR="008C2AD7" w:rsidRPr="00DE60F4">
        <w:rPr>
          <w:rFonts w:ascii="Arial" w:hAnsi="Arial" w:cs="Arial"/>
        </w:rPr>
        <w:t>, M</w:t>
      </w:r>
      <w:r w:rsidR="009B3B99" w:rsidRPr="00DE60F4">
        <w:rPr>
          <w:rFonts w:ascii="Arial" w:hAnsi="Arial" w:cs="Arial"/>
        </w:rPr>
        <w:t>&amp;</w:t>
      </w:r>
      <w:r w:rsidR="008C2AD7" w:rsidRPr="00DE60F4">
        <w:rPr>
          <w:rFonts w:ascii="Arial" w:hAnsi="Arial" w:cs="Arial"/>
        </w:rPr>
        <w:t>E</w:t>
      </w:r>
      <w:r w:rsidR="009B3B99" w:rsidRPr="00DE60F4">
        <w:rPr>
          <w:rFonts w:ascii="Arial" w:hAnsi="Arial" w:cs="Arial"/>
        </w:rPr>
        <w:t xml:space="preserve">) and agencies (NHA, MA, NDMA, LLA, NaFAA, </w:t>
      </w:r>
      <w:r w:rsidR="000D3663" w:rsidRPr="00DE60F4">
        <w:rPr>
          <w:rFonts w:ascii="Arial" w:hAnsi="Arial" w:cs="Arial"/>
        </w:rPr>
        <w:t>EPA) and municipal authorities (MCC). The NS partnership has also been extended to bilateral institutions; USAID and SIDA</w:t>
      </w:r>
      <w:r w:rsidR="001E48AC" w:rsidRPr="00DE60F4">
        <w:rPr>
          <w:rFonts w:ascii="Arial" w:hAnsi="Arial" w:cs="Arial"/>
        </w:rPr>
        <w:t xml:space="preserve">, multilateral institutions; UNDP, FAO, UN Habitat, </w:t>
      </w:r>
      <w:r w:rsidR="002B46B9" w:rsidRPr="00DE60F4">
        <w:rPr>
          <w:rFonts w:ascii="Arial" w:hAnsi="Arial" w:cs="Arial"/>
        </w:rPr>
        <w:t>UNEP, IMF, The World Bank, the African Development Bank and the IFC.</w:t>
      </w:r>
    </w:p>
    <w:p w14:paraId="06EDD155" w14:textId="77777777" w:rsidR="008759E0" w:rsidRPr="00DE60F4" w:rsidRDefault="008759E0" w:rsidP="007B4A40">
      <w:pPr>
        <w:pStyle w:val="NoSpacing"/>
        <w:jc w:val="both"/>
        <w:rPr>
          <w:rFonts w:ascii="Arial" w:hAnsi="Arial" w:cs="Arial"/>
        </w:rPr>
      </w:pPr>
    </w:p>
    <w:p w14:paraId="21EC54FA" w14:textId="40CC4975" w:rsidR="007B4A40" w:rsidRPr="00DE60F4" w:rsidRDefault="008759E0" w:rsidP="007B4A40">
      <w:pPr>
        <w:pStyle w:val="NoSpacing"/>
        <w:jc w:val="both"/>
        <w:rPr>
          <w:rFonts w:ascii="Arial" w:hAnsi="Arial" w:cs="Arial"/>
        </w:rPr>
      </w:pPr>
      <w:r w:rsidRPr="00DE60F4">
        <w:rPr>
          <w:rFonts w:ascii="Arial" w:hAnsi="Arial" w:cs="Arial"/>
        </w:rPr>
        <w:t>The LNRCS will, for the duration of the implementation of this strategic plan and beyond, be strategic in developing partnerships by ensuring that the benefits of partnerships are harnessed and maximized while the challenges and downsides of these partnerships are minimized as much as possible.</w:t>
      </w:r>
      <w:r w:rsidR="009B3B99" w:rsidRPr="00DE60F4">
        <w:rPr>
          <w:rFonts w:ascii="Arial" w:hAnsi="Arial" w:cs="Arial"/>
        </w:rPr>
        <w:t xml:space="preserve"> </w:t>
      </w:r>
      <w:r w:rsidR="00024CE8" w:rsidRPr="00DE60F4">
        <w:rPr>
          <w:rFonts w:ascii="Arial" w:hAnsi="Arial" w:cs="Arial"/>
        </w:rPr>
        <w:t xml:space="preserve">The NS will consider, when entering into a new partnership or when exploring for possible partnerships, that there is </w:t>
      </w:r>
      <w:r w:rsidR="00CF415A" w:rsidRPr="00DE60F4">
        <w:rPr>
          <w:rFonts w:ascii="Arial" w:hAnsi="Arial" w:cs="Arial"/>
        </w:rPr>
        <w:t>shared</w:t>
      </w:r>
      <w:r w:rsidR="00024CE8" w:rsidRPr="00DE60F4">
        <w:rPr>
          <w:rFonts w:ascii="Arial" w:hAnsi="Arial" w:cs="Arial"/>
        </w:rPr>
        <w:t xml:space="preserve"> vision between the two, that there are common and compatible goals and objectives and that the parties are clear about roles and responsibilities. </w:t>
      </w:r>
      <w:r w:rsidR="00986707" w:rsidRPr="00DE60F4">
        <w:rPr>
          <w:rFonts w:ascii="Arial" w:hAnsi="Arial" w:cs="Arial"/>
        </w:rPr>
        <w:t>The NS will emphasize the need for and show of commitment by the parties and that there are trust and respect among other considerations.</w:t>
      </w:r>
    </w:p>
    <w:p w14:paraId="39EE0AF3" w14:textId="77777777" w:rsidR="007B4A40" w:rsidRPr="00DE60F4" w:rsidRDefault="007B4A40" w:rsidP="008B6720">
      <w:pPr>
        <w:pStyle w:val="NoSpacing"/>
        <w:rPr>
          <w:rFonts w:ascii="Arial" w:hAnsi="Arial" w:cs="Arial"/>
        </w:rPr>
      </w:pPr>
    </w:p>
    <w:p w14:paraId="362D070C" w14:textId="37A405E1" w:rsidR="00445A70" w:rsidRPr="00DE60F4" w:rsidRDefault="00445A70" w:rsidP="009D0D7A">
      <w:pPr>
        <w:pStyle w:val="Heading2"/>
        <w:rPr>
          <w:rFonts w:ascii="Arial" w:hAnsi="Arial" w:cs="Arial"/>
          <w:sz w:val="24"/>
          <w:szCs w:val="24"/>
        </w:rPr>
      </w:pPr>
      <w:bookmarkStart w:id="33" w:name="_Toc111105986"/>
      <w:r w:rsidRPr="00DE60F4">
        <w:rPr>
          <w:rFonts w:ascii="Arial" w:hAnsi="Arial" w:cs="Arial"/>
          <w:sz w:val="24"/>
          <w:szCs w:val="24"/>
        </w:rPr>
        <w:t>4.10</w:t>
      </w:r>
      <w:r w:rsidRPr="00DE60F4">
        <w:rPr>
          <w:rFonts w:ascii="Arial" w:hAnsi="Arial" w:cs="Arial"/>
          <w:sz w:val="24"/>
          <w:szCs w:val="24"/>
        </w:rPr>
        <w:tab/>
        <w:t>Strengthening Auxiliary Roles</w:t>
      </w:r>
      <w:bookmarkEnd w:id="33"/>
    </w:p>
    <w:p w14:paraId="2A8260DB" w14:textId="16B18C90" w:rsidR="00445A70" w:rsidRPr="00DE60F4" w:rsidRDefault="00445A70" w:rsidP="00E11A79">
      <w:pPr>
        <w:pStyle w:val="NoSpacing"/>
        <w:rPr>
          <w:rFonts w:ascii="Arial Nova" w:hAnsi="Arial Nova"/>
        </w:rPr>
      </w:pPr>
    </w:p>
    <w:p w14:paraId="346A2836" w14:textId="5081B009" w:rsidR="00E11A79" w:rsidRPr="00342D19" w:rsidRDefault="3D0F1EAA" w:rsidP="00510BB3">
      <w:pPr>
        <w:pStyle w:val="NoSpacing"/>
        <w:jc w:val="both"/>
        <w:rPr>
          <w:rFonts w:ascii="Arial" w:hAnsi="Arial" w:cs="Arial"/>
        </w:rPr>
      </w:pPr>
      <w:r w:rsidRPr="00342D19">
        <w:rPr>
          <w:rFonts w:ascii="Arial" w:hAnsi="Arial" w:cs="Arial"/>
        </w:rPr>
        <w:t>“</w:t>
      </w:r>
      <w:r w:rsidRPr="00601399">
        <w:rPr>
          <w:rFonts w:ascii="Arial" w:hAnsi="Arial" w:cs="Arial"/>
          <w:i/>
          <w:iCs/>
        </w:rPr>
        <w:t xml:space="preserve">In addition to rendering assistance to the medical services of the armed </w:t>
      </w:r>
      <w:r w:rsidR="5634F893" w:rsidRPr="00601399">
        <w:rPr>
          <w:rFonts w:ascii="Arial" w:hAnsi="Arial" w:cs="Arial"/>
          <w:i/>
          <w:iCs/>
        </w:rPr>
        <w:t>forces in times of armed conflict, the objective of the National Society is to prevent and alleviate human suffering with complete impartiality, making no discrimination as to nationality, race, gender, religious beliefs, language, class or political opinions</w:t>
      </w:r>
      <w:r w:rsidR="5634F893" w:rsidRPr="00342D19">
        <w:rPr>
          <w:rFonts w:ascii="Arial" w:hAnsi="Arial" w:cs="Arial"/>
        </w:rPr>
        <w:t>.”</w:t>
      </w:r>
      <w:r w:rsidR="00D12617" w:rsidRPr="00342D19">
        <w:rPr>
          <w:rStyle w:val="FootnoteReference"/>
          <w:rFonts w:ascii="Arial" w:hAnsi="Arial" w:cs="Arial"/>
        </w:rPr>
        <w:footnoteReference w:id="37"/>
      </w:r>
      <w:r w:rsidR="7238C2B1" w:rsidRPr="00342D19">
        <w:rPr>
          <w:rFonts w:ascii="Arial" w:hAnsi="Arial" w:cs="Arial"/>
        </w:rPr>
        <w:t xml:space="preserve"> This mandate dates to the founding of the National Society when in 1919, then President Daniel E. Howard commissioned a Committee to mobilize support for those Liberians affected by the war (WW1).</w:t>
      </w:r>
      <w:r w:rsidR="20EA7316" w:rsidRPr="00342D19">
        <w:rPr>
          <w:rFonts w:ascii="Arial" w:hAnsi="Arial" w:cs="Arial"/>
        </w:rPr>
        <w:t xml:space="preserve"> It is reflective of the origins of the Red Cross Movement when the founder mobilized help for the wounded and dead on the battlefield of Solferino.</w:t>
      </w:r>
    </w:p>
    <w:p w14:paraId="3499241A" w14:textId="0EEA2EB6" w:rsidR="0079147C" w:rsidRDefault="0079147C" w:rsidP="0079147C">
      <w:pPr>
        <w:pStyle w:val="NoSpacing"/>
        <w:jc w:val="both"/>
        <w:rPr>
          <w:rFonts w:ascii="Arial" w:hAnsi="Arial" w:cs="Arial"/>
        </w:rPr>
      </w:pPr>
      <w:r w:rsidRPr="0079147C">
        <w:rPr>
          <w:rFonts w:ascii="Arial" w:hAnsi="Arial" w:cs="Arial"/>
        </w:rPr>
        <w:lastRenderedPageBreak/>
        <w:t xml:space="preserve">The ‘auxiliary role’ is a term used to express the specific and distinctive partnership a National Society should have with public authorities in providing humanitarian services. Historically, these were services provided largely in times of war under the Geneva Conventions and their Additional Protocols, however, in the contemporary world, the National Society in Liberia takes on a range of broad tasks involved in addressing the needs of the most vulnerable within their communities and across the country. As an auxiliary, the National Society is expected to support and supplement the public authorities in their humanitarian tasks, including through close coordination and seriously considering any official requests by the authorities to carry out humanitarian activities within its mandate. </w:t>
      </w:r>
    </w:p>
    <w:p w14:paraId="490EC04D" w14:textId="77777777" w:rsidR="0079147C" w:rsidRPr="0079147C" w:rsidRDefault="0079147C" w:rsidP="0079147C">
      <w:pPr>
        <w:pStyle w:val="NoSpacing"/>
        <w:jc w:val="both"/>
        <w:rPr>
          <w:rFonts w:ascii="Arial" w:hAnsi="Arial" w:cs="Arial"/>
        </w:rPr>
      </w:pPr>
    </w:p>
    <w:p w14:paraId="720ABA41" w14:textId="55F42F0D" w:rsidR="0079147C" w:rsidRDefault="0079147C" w:rsidP="0079147C">
      <w:pPr>
        <w:pStyle w:val="NoSpacing"/>
        <w:jc w:val="both"/>
        <w:rPr>
          <w:rFonts w:ascii="Arial" w:hAnsi="Arial" w:cs="Arial"/>
        </w:rPr>
      </w:pPr>
      <w:r w:rsidRPr="0079147C">
        <w:rPr>
          <w:rFonts w:ascii="Arial" w:hAnsi="Arial" w:cs="Arial"/>
        </w:rPr>
        <w:t>At the same time, public authorities are obliged to ensure that the Liberian Red Cross operates autonomously and in compliance with the Movement’s Fundamental Principles. Through this simultaneously independent and mutually reinforcing role, the Liberian Red Cross and the public authorities agree on clearly defined roles and responsibilities to provide risk reduction and disaster management activities, health and social programs, the promotion of IHL, and effective disaster law. The promotion of humanitarian values, provision of humanitarian assistance to the civilian population during wartime, and support to the AFL medical services where appropriate are other crucial auxiliary roles of the NS. This specific relationship is recognized in both international and national laws and is one of the major distinguishing features which sets LNRCS apart from NGOs and other civil society organizations providing humanitarian services.</w:t>
      </w:r>
    </w:p>
    <w:p w14:paraId="13BDE0D7" w14:textId="77777777" w:rsidR="0079147C" w:rsidRPr="0079147C" w:rsidRDefault="0079147C" w:rsidP="0079147C">
      <w:pPr>
        <w:pStyle w:val="NoSpacing"/>
        <w:jc w:val="both"/>
        <w:rPr>
          <w:rFonts w:ascii="Arial" w:hAnsi="Arial" w:cs="Arial"/>
        </w:rPr>
      </w:pPr>
    </w:p>
    <w:p w14:paraId="6D0EF8FF" w14:textId="20985463" w:rsidR="0079147C" w:rsidRDefault="0079147C" w:rsidP="0079147C">
      <w:pPr>
        <w:pStyle w:val="NoSpacing"/>
        <w:jc w:val="both"/>
        <w:rPr>
          <w:rFonts w:ascii="Arial" w:hAnsi="Arial" w:cs="Arial"/>
        </w:rPr>
      </w:pPr>
      <w:r w:rsidRPr="0079147C">
        <w:rPr>
          <w:rFonts w:ascii="Arial" w:hAnsi="Arial" w:cs="Arial"/>
        </w:rPr>
        <w:t>Those authorities also appreciate National Societies’ strong capacity to mobilize human and material resources at the international and community level. In conclusion, auxiliary status is a balanced relationship with reciprocal responsibilities and mutual benefits, and there is a need for strong dialogue between a National Society, governments, and its public authorities at all levels to ensure that each other’s needs and limitations are understood.</w:t>
      </w:r>
    </w:p>
    <w:p w14:paraId="496B64E5" w14:textId="77777777" w:rsidR="0079147C" w:rsidRPr="00342D19" w:rsidRDefault="0079147C" w:rsidP="00510BB3">
      <w:pPr>
        <w:pStyle w:val="NoSpacing"/>
        <w:jc w:val="both"/>
        <w:rPr>
          <w:rFonts w:ascii="Arial" w:hAnsi="Arial" w:cs="Arial"/>
        </w:rPr>
      </w:pPr>
    </w:p>
    <w:p w14:paraId="3C9C5FDD" w14:textId="60D8C576" w:rsidR="00A17C0A" w:rsidRPr="00342D19" w:rsidRDefault="007B2211" w:rsidP="00510BB3">
      <w:pPr>
        <w:pStyle w:val="NoSpacing"/>
        <w:jc w:val="both"/>
        <w:rPr>
          <w:rFonts w:ascii="Arial" w:hAnsi="Arial" w:cs="Arial"/>
        </w:rPr>
      </w:pPr>
      <w:r w:rsidRPr="00342D19">
        <w:rPr>
          <w:rFonts w:ascii="Arial" w:hAnsi="Arial" w:cs="Arial"/>
        </w:rPr>
        <w:t xml:space="preserve">Over the life of this </w:t>
      </w:r>
      <w:r w:rsidR="00807294" w:rsidRPr="00342D19">
        <w:rPr>
          <w:rFonts w:ascii="Arial" w:hAnsi="Arial" w:cs="Arial"/>
        </w:rPr>
        <w:t>SP</w:t>
      </w:r>
      <w:r w:rsidRPr="00342D19">
        <w:rPr>
          <w:rFonts w:ascii="Arial" w:hAnsi="Arial" w:cs="Arial"/>
        </w:rPr>
        <w:t>, the National Society will;</w:t>
      </w:r>
    </w:p>
    <w:p w14:paraId="3E25D750" w14:textId="58F4F56D" w:rsidR="007B2211" w:rsidRPr="00342D19" w:rsidRDefault="007B2211" w:rsidP="00510BB3">
      <w:pPr>
        <w:pStyle w:val="NoSpacing"/>
        <w:jc w:val="both"/>
        <w:rPr>
          <w:rFonts w:ascii="Arial" w:hAnsi="Arial" w:cs="Arial"/>
        </w:rPr>
      </w:pPr>
    </w:p>
    <w:p w14:paraId="48783335" w14:textId="59CA0E60" w:rsidR="007B2211" w:rsidRDefault="007B2211" w:rsidP="007B2211">
      <w:pPr>
        <w:pStyle w:val="NoSpacing"/>
        <w:numPr>
          <w:ilvl w:val="0"/>
          <w:numId w:val="18"/>
        </w:numPr>
        <w:jc w:val="both"/>
        <w:rPr>
          <w:rFonts w:ascii="Arial" w:hAnsi="Arial" w:cs="Arial"/>
        </w:rPr>
      </w:pPr>
      <w:r w:rsidRPr="00342D19">
        <w:rPr>
          <w:rFonts w:ascii="Arial" w:hAnsi="Arial" w:cs="Arial"/>
        </w:rPr>
        <w:t xml:space="preserve">Continue its advocacy with national authorities </w:t>
      </w:r>
      <w:r w:rsidR="00105894" w:rsidRPr="00342D19">
        <w:rPr>
          <w:rFonts w:ascii="Arial" w:hAnsi="Arial" w:cs="Arial"/>
        </w:rPr>
        <w:t xml:space="preserve">at national and local levels </w:t>
      </w:r>
      <w:r w:rsidRPr="00342D19">
        <w:rPr>
          <w:rFonts w:ascii="Arial" w:hAnsi="Arial" w:cs="Arial"/>
        </w:rPr>
        <w:t>on the auxiliary role of the Liberian Red Cross in order to maintain the best possible image of the National Society, by showing that its action is in conformity with the Fundamental Principles and that the actions are perceived as such.</w:t>
      </w:r>
    </w:p>
    <w:p w14:paraId="37966167" w14:textId="77777777" w:rsidR="00014F05" w:rsidRPr="00342D19" w:rsidRDefault="00014F05" w:rsidP="00014F05">
      <w:pPr>
        <w:pStyle w:val="NoSpacing"/>
        <w:ind w:left="720"/>
        <w:jc w:val="both"/>
        <w:rPr>
          <w:rFonts w:ascii="Arial" w:hAnsi="Arial" w:cs="Arial"/>
        </w:rPr>
      </w:pPr>
    </w:p>
    <w:p w14:paraId="20F1D08A" w14:textId="6ADA5B6C" w:rsidR="007B2211" w:rsidRDefault="00E54C16" w:rsidP="00040293">
      <w:pPr>
        <w:pStyle w:val="NoSpacing"/>
        <w:numPr>
          <w:ilvl w:val="0"/>
          <w:numId w:val="18"/>
        </w:numPr>
        <w:jc w:val="both"/>
        <w:rPr>
          <w:rFonts w:ascii="Arial" w:hAnsi="Arial" w:cs="Arial"/>
        </w:rPr>
      </w:pPr>
      <w:r w:rsidRPr="00342D19">
        <w:rPr>
          <w:rFonts w:ascii="Arial" w:hAnsi="Arial" w:cs="Arial"/>
        </w:rPr>
        <w:t>Enhance c</w:t>
      </w:r>
      <w:r w:rsidR="00040293" w:rsidRPr="00342D19">
        <w:rPr>
          <w:rFonts w:ascii="Arial" w:hAnsi="Arial" w:cs="Arial"/>
        </w:rPr>
        <w:t xml:space="preserve">ooperation in respect </w:t>
      </w:r>
      <w:r w:rsidRPr="00342D19">
        <w:rPr>
          <w:rFonts w:ascii="Arial" w:hAnsi="Arial" w:cs="Arial"/>
        </w:rPr>
        <w:t xml:space="preserve">of </w:t>
      </w:r>
      <w:r w:rsidR="00040293" w:rsidRPr="00342D19">
        <w:rPr>
          <w:rFonts w:ascii="Arial" w:hAnsi="Arial" w:cs="Arial"/>
        </w:rPr>
        <w:t>tasks related to international humanitarian law where both the State and the National Society are involved, such as the protection of family links</w:t>
      </w:r>
      <w:r w:rsidR="00014F05">
        <w:rPr>
          <w:rFonts w:ascii="Arial" w:hAnsi="Arial" w:cs="Arial"/>
        </w:rPr>
        <w:t>.</w:t>
      </w:r>
    </w:p>
    <w:p w14:paraId="2D5EAC21" w14:textId="77777777" w:rsidR="00014F05" w:rsidRPr="00342D19" w:rsidRDefault="00014F05" w:rsidP="00014F05">
      <w:pPr>
        <w:pStyle w:val="NoSpacing"/>
        <w:ind w:left="720"/>
        <w:jc w:val="both"/>
        <w:rPr>
          <w:rFonts w:ascii="Arial" w:hAnsi="Arial" w:cs="Arial"/>
        </w:rPr>
      </w:pPr>
    </w:p>
    <w:p w14:paraId="1FDD1C8D" w14:textId="5350BE41" w:rsidR="00E54C16" w:rsidRPr="00342D19" w:rsidRDefault="00E54C16" w:rsidP="00C33AE0">
      <w:pPr>
        <w:pStyle w:val="NoSpacing"/>
        <w:numPr>
          <w:ilvl w:val="0"/>
          <w:numId w:val="18"/>
        </w:numPr>
        <w:jc w:val="both"/>
        <w:rPr>
          <w:rFonts w:ascii="Arial" w:hAnsi="Arial" w:cs="Arial"/>
        </w:rPr>
      </w:pPr>
      <w:r w:rsidRPr="00342D19">
        <w:rPr>
          <w:rFonts w:ascii="Arial" w:hAnsi="Arial" w:cs="Arial"/>
        </w:rPr>
        <w:t>Ensure the participation of the National Society in the health and social sectors and in actions of relief and disaster preparedness as well as promote the utilization of the Capacity of the National Society in the fields in which it is competent.</w:t>
      </w:r>
    </w:p>
    <w:p w14:paraId="54FB43BE" w14:textId="77777777" w:rsidR="00E11A79" w:rsidRPr="00342D19" w:rsidRDefault="00E11A79" w:rsidP="00C33AE0">
      <w:pPr>
        <w:pStyle w:val="NoSpacing"/>
        <w:rPr>
          <w:rFonts w:ascii="Arial" w:hAnsi="Arial" w:cs="Arial"/>
        </w:rPr>
      </w:pPr>
    </w:p>
    <w:p w14:paraId="0113B399" w14:textId="1392EDA5" w:rsidR="00445A70" w:rsidRPr="00DE60F4" w:rsidRDefault="52697C3D" w:rsidP="009D0D7A">
      <w:pPr>
        <w:pStyle w:val="Heading2"/>
        <w:rPr>
          <w:rFonts w:ascii="Arial" w:hAnsi="Arial" w:cs="Arial"/>
          <w:sz w:val="24"/>
          <w:szCs w:val="24"/>
        </w:rPr>
      </w:pPr>
      <w:bookmarkStart w:id="34" w:name="_Toc111105987"/>
      <w:r w:rsidRPr="4DC6576F">
        <w:rPr>
          <w:rFonts w:ascii="Arial" w:hAnsi="Arial" w:cs="Arial"/>
          <w:sz w:val="24"/>
          <w:szCs w:val="24"/>
        </w:rPr>
        <w:t>4.11</w:t>
      </w:r>
      <w:r w:rsidR="00445A70">
        <w:tab/>
      </w:r>
      <w:r w:rsidRPr="4DC6576F">
        <w:rPr>
          <w:rFonts w:ascii="Arial" w:hAnsi="Arial" w:cs="Arial"/>
          <w:sz w:val="24"/>
          <w:szCs w:val="24"/>
        </w:rPr>
        <w:t xml:space="preserve">Chapter and Branch </w:t>
      </w:r>
      <w:bookmarkEnd w:id="34"/>
      <w:r w:rsidR="00601399">
        <w:rPr>
          <w:rFonts w:ascii="Arial" w:hAnsi="Arial" w:cs="Arial"/>
          <w:sz w:val="24"/>
          <w:szCs w:val="24"/>
        </w:rPr>
        <w:t>Strengthening</w:t>
      </w:r>
    </w:p>
    <w:p w14:paraId="50A488D4" w14:textId="641BDC06" w:rsidR="00AC3E39" w:rsidRPr="00342D19" w:rsidRDefault="00AC3E39" w:rsidP="00342D19">
      <w:pPr>
        <w:pStyle w:val="NoSpacing"/>
        <w:rPr>
          <w:rFonts w:ascii="Arial" w:hAnsi="Arial" w:cs="Arial"/>
        </w:rPr>
      </w:pPr>
    </w:p>
    <w:p w14:paraId="47C50870" w14:textId="63337732" w:rsidR="0086653A" w:rsidRPr="00342D19" w:rsidRDefault="00B0156F" w:rsidP="0086653A">
      <w:pPr>
        <w:pStyle w:val="NoSpacing"/>
        <w:jc w:val="both"/>
        <w:rPr>
          <w:rFonts w:ascii="Arial" w:hAnsi="Arial" w:cs="Arial"/>
        </w:rPr>
      </w:pPr>
      <w:r w:rsidRPr="00342D19">
        <w:rPr>
          <w:rFonts w:ascii="Arial" w:hAnsi="Arial" w:cs="Arial"/>
        </w:rPr>
        <w:t xml:space="preserve">The LNRCS has 15 chapters located at the administrative capital of each political subdivision (county) of the country. In addition, there are 91 branches around the country situated much closer to the communities that the NS serves. </w:t>
      </w:r>
      <w:r w:rsidR="0086653A" w:rsidRPr="00342D19">
        <w:rPr>
          <w:rFonts w:ascii="Arial" w:hAnsi="Arial" w:cs="Arial"/>
        </w:rPr>
        <w:t xml:space="preserve">These chapters and branches are on the front lines, which are the closest level of the National Society to communities where the bulk of services are delivered. </w:t>
      </w:r>
      <w:r w:rsidR="3C13E911" w:rsidRPr="4DC6576F">
        <w:rPr>
          <w:rFonts w:ascii="Arial" w:hAnsi="Arial" w:cs="Arial"/>
        </w:rPr>
        <w:t xml:space="preserve">The chapters and branches of the NS are well positioned to collect and respond to people’s views on their needs, priorities, </w:t>
      </w:r>
      <w:r w:rsidR="75880BAC" w:rsidRPr="4DC6576F">
        <w:rPr>
          <w:rFonts w:ascii="Arial" w:hAnsi="Arial" w:cs="Arial"/>
        </w:rPr>
        <w:t>vulnerabilities,</w:t>
      </w:r>
      <w:r w:rsidR="3C13E911" w:rsidRPr="4DC6576F">
        <w:rPr>
          <w:rFonts w:ascii="Arial" w:hAnsi="Arial" w:cs="Arial"/>
        </w:rPr>
        <w:t xml:space="preserve"> and capacities and to facilitate community engagement. </w:t>
      </w:r>
    </w:p>
    <w:p w14:paraId="58410280" w14:textId="20521029" w:rsidR="00712FC4" w:rsidRPr="00342D19" w:rsidRDefault="00712FC4" w:rsidP="0086653A">
      <w:pPr>
        <w:pStyle w:val="NoSpacing"/>
        <w:jc w:val="both"/>
        <w:rPr>
          <w:rFonts w:ascii="Arial" w:hAnsi="Arial" w:cs="Arial"/>
        </w:rPr>
      </w:pPr>
      <w:r w:rsidRPr="00342D19">
        <w:rPr>
          <w:rFonts w:ascii="Arial" w:hAnsi="Arial" w:cs="Arial"/>
        </w:rPr>
        <w:lastRenderedPageBreak/>
        <w:t>The NS has assets that are situated in some of the chapters and branches. These assets include; land most of which are under or not developed, buildings – a few of which are used as guesthouses and training facilities. Availability of local resources owned and dispensed by the NS increases confidence, impact and coverage of our work with vulnerable people and their communities.</w:t>
      </w:r>
    </w:p>
    <w:p w14:paraId="0742BA5B" w14:textId="25F3F726" w:rsidR="00590025" w:rsidRPr="00342D19" w:rsidRDefault="00590025" w:rsidP="0086653A">
      <w:pPr>
        <w:pStyle w:val="NoSpacing"/>
        <w:jc w:val="both"/>
        <w:rPr>
          <w:rFonts w:ascii="Arial" w:hAnsi="Arial" w:cs="Arial"/>
        </w:rPr>
      </w:pPr>
    </w:p>
    <w:p w14:paraId="1B5D283A" w14:textId="0C2DFCA1" w:rsidR="00590025" w:rsidRPr="00342D19" w:rsidRDefault="00590025" w:rsidP="0086653A">
      <w:pPr>
        <w:pStyle w:val="NoSpacing"/>
        <w:jc w:val="both"/>
        <w:rPr>
          <w:rFonts w:ascii="Arial" w:hAnsi="Arial" w:cs="Arial"/>
        </w:rPr>
      </w:pPr>
      <w:r w:rsidRPr="00342D19">
        <w:rPr>
          <w:rFonts w:ascii="Arial" w:hAnsi="Arial" w:cs="Arial"/>
        </w:rPr>
        <w:t>National Societies and their branches are created and sustained through internal and external relationships. The drive of branches calls for collaboration with their headquarters, communities, other branches, a range of civil society, private and public sector organizations, and in some cases international partners.  Development of the chapters and branches will be designed to empower them to develop themselves so that each branch has: (i) the capacity to deliver relevant humanitarian activities, even if it small in size and scope; and (ii) a minimum level of readiness to respond to crisis.</w:t>
      </w:r>
    </w:p>
    <w:p w14:paraId="5B416415" w14:textId="76A97149" w:rsidR="00590025" w:rsidRPr="00342D19" w:rsidRDefault="00590025" w:rsidP="0086653A">
      <w:pPr>
        <w:pStyle w:val="NoSpacing"/>
        <w:jc w:val="both"/>
        <w:rPr>
          <w:rFonts w:ascii="Arial" w:hAnsi="Arial" w:cs="Arial"/>
        </w:rPr>
      </w:pPr>
    </w:p>
    <w:p w14:paraId="5D6C00CB" w14:textId="57106954" w:rsidR="00590025" w:rsidRPr="00342D19" w:rsidRDefault="00590025" w:rsidP="0086653A">
      <w:pPr>
        <w:pStyle w:val="NoSpacing"/>
        <w:jc w:val="both"/>
        <w:rPr>
          <w:rFonts w:ascii="Arial" w:hAnsi="Arial" w:cs="Arial"/>
        </w:rPr>
      </w:pPr>
      <w:r w:rsidRPr="00342D19">
        <w:rPr>
          <w:rFonts w:ascii="Arial" w:hAnsi="Arial" w:cs="Arial"/>
        </w:rPr>
        <w:t>The LNRCS, in an effort to develop the chapters and branches, will</w:t>
      </w:r>
      <w:r w:rsidR="00B9495B" w:rsidRPr="00342D19">
        <w:rPr>
          <w:rFonts w:ascii="Arial" w:hAnsi="Arial" w:cs="Arial"/>
        </w:rPr>
        <w:t>;</w:t>
      </w:r>
    </w:p>
    <w:p w14:paraId="2BA59582" w14:textId="0A65557A" w:rsidR="00B9495B" w:rsidRPr="00342D19" w:rsidRDefault="00B9495B" w:rsidP="0086653A">
      <w:pPr>
        <w:pStyle w:val="NoSpacing"/>
        <w:jc w:val="both"/>
        <w:rPr>
          <w:rFonts w:ascii="Arial" w:hAnsi="Arial" w:cs="Arial"/>
        </w:rPr>
      </w:pPr>
    </w:p>
    <w:p w14:paraId="6C8CD41A" w14:textId="455E6A71" w:rsidR="00B9495B" w:rsidRPr="00342D19" w:rsidRDefault="00B9495B" w:rsidP="00B9495B">
      <w:pPr>
        <w:pStyle w:val="NoSpacing"/>
        <w:numPr>
          <w:ilvl w:val="0"/>
          <w:numId w:val="15"/>
        </w:numPr>
        <w:jc w:val="both"/>
        <w:rPr>
          <w:rFonts w:ascii="Arial" w:hAnsi="Arial" w:cs="Arial"/>
        </w:rPr>
      </w:pPr>
      <w:r w:rsidRPr="00342D19">
        <w:rPr>
          <w:rFonts w:ascii="Arial" w:hAnsi="Arial" w:cs="Arial"/>
        </w:rPr>
        <w:t>Develop a chapter/branch development</w:t>
      </w:r>
      <w:r w:rsidR="00065BC0" w:rsidRPr="00342D19">
        <w:rPr>
          <w:rFonts w:ascii="Arial" w:hAnsi="Arial" w:cs="Arial"/>
        </w:rPr>
        <w:t xml:space="preserve"> plan that will promote innovations to achieving organizational self-awareness and enhanced local resource mobilization with the wider communities in their locations.</w:t>
      </w:r>
    </w:p>
    <w:p w14:paraId="59F9ED92" w14:textId="66A1AE2F" w:rsidR="00297676" w:rsidRPr="00342D19" w:rsidRDefault="00297676" w:rsidP="00297676">
      <w:pPr>
        <w:pStyle w:val="NoSpacing"/>
        <w:numPr>
          <w:ilvl w:val="0"/>
          <w:numId w:val="15"/>
        </w:numPr>
        <w:jc w:val="both"/>
        <w:rPr>
          <w:rFonts w:ascii="Arial" w:hAnsi="Arial" w:cs="Arial"/>
        </w:rPr>
      </w:pPr>
      <w:r w:rsidRPr="00342D19">
        <w:rPr>
          <w:rFonts w:ascii="Arial" w:hAnsi="Arial" w:cs="Arial"/>
        </w:rPr>
        <w:t>D</w:t>
      </w:r>
      <w:r w:rsidR="00DF178C" w:rsidRPr="00342D19">
        <w:rPr>
          <w:rFonts w:ascii="Arial" w:hAnsi="Arial" w:cs="Arial"/>
        </w:rPr>
        <w:t xml:space="preserve">evelop, maintain and support a system of robust volunteers and youth recruitment, sustainability and development program. An effective programme and service delivery rely on improved skills and high confidence levels of staff and volunteers supported by strengthened systems. </w:t>
      </w:r>
    </w:p>
    <w:p w14:paraId="08927571" w14:textId="229D8261" w:rsidR="00297676" w:rsidRPr="00342D19" w:rsidRDefault="00297676" w:rsidP="00C33AE0">
      <w:pPr>
        <w:pStyle w:val="NoSpacing"/>
        <w:numPr>
          <w:ilvl w:val="0"/>
          <w:numId w:val="15"/>
        </w:numPr>
        <w:jc w:val="both"/>
        <w:rPr>
          <w:rFonts w:ascii="Arial" w:hAnsi="Arial" w:cs="Arial"/>
        </w:rPr>
      </w:pPr>
      <w:r w:rsidRPr="00342D19">
        <w:rPr>
          <w:rFonts w:ascii="Arial" w:hAnsi="Arial" w:cs="Arial"/>
        </w:rPr>
        <w:t xml:space="preserve">Support Chapters </w:t>
      </w:r>
      <w:r w:rsidR="00940BDB" w:rsidRPr="00342D19">
        <w:rPr>
          <w:rFonts w:ascii="Arial" w:hAnsi="Arial" w:cs="Arial"/>
        </w:rPr>
        <w:t xml:space="preserve">and their leaderships </w:t>
      </w:r>
      <w:r w:rsidRPr="00342D19">
        <w:rPr>
          <w:rFonts w:ascii="Arial" w:hAnsi="Arial" w:cs="Arial"/>
        </w:rPr>
        <w:t xml:space="preserve">to ensure that all </w:t>
      </w:r>
      <w:r w:rsidR="00940BDB" w:rsidRPr="00342D19">
        <w:rPr>
          <w:rFonts w:ascii="Arial" w:hAnsi="Arial" w:cs="Arial"/>
        </w:rPr>
        <w:t>existing</w:t>
      </w:r>
      <w:r w:rsidRPr="00342D19">
        <w:rPr>
          <w:rFonts w:ascii="Arial" w:hAnsi="Arial" w:cs="Arial"/>
        </w:rPr>
        <w:t xml:space="preserve"> </w:t>
      </w:r>
      <w:r w:rsidR="005078A2">
        <w:rPr>
          <w:rFonts w:ascii="Arial" w:hAnsi="Arial" w:cs="Arial"/>
        </w:rPr>
        <w:t xml:space="preserve">chapters and </w:t>
      </w:r>
      <w:r w:rsidRPr="00342D19">
        <w:rPr>
          <w:rFonts w:ascii="Arial" w:hAnsi="Arial" w:cs="Arial"/>
        </w:rPr>
        <w:t>branches have an office</w:t>
      </w:r>
      <w:r w:rsidR="00940BDB" w:rsidRPr="00342D19">
        <w:rPr>
          <w:rFonts w:ascii="Arial" w:hAnsi="Arial" w:cs="Arial"/>
        </w:rPr>
        <w:t xml:space="preserve"> address </w:t>
      </w:r>
      <w:r w:rsidRPr="00342D19">
        <w:rPr>
          <w:rFonts w:ascii="Arial" w:hAnsi="Arial" w:cs="Arial"/>
        </w:rPr>
        <w:t>from where they are able to operate and implement the activities of the Red Cross. Branch offices that currently exist</w:t>
      </w:r>
      <w:r w:rsidR="006705BB" w:rsidRPr="00342D19">
        <w:rPr>
          <w:rFonts w:ascii="Arial" w:hAnsi="Arial" w:cs="Arial"/>
        </w:rPr>
        <w:t xml:space="preserve"> will be assessed and rehabilitated if this is required. </w:t>
      </w:r>
    </w:p>
    <w:p w14:paraId="4DA07867" w14:textId="77777777" w:rsidR="00C80311" w:rsidRPr="00342D19" w:rsidRDefault="00C80311">
      <w:pPr>
        <w:pStyle w:val="NoSpacing"/>
        <w:numPr>
          <w:ilvl w:val="0"/>
          <w:numId w:val="15"/>
        </w:numPr>
        <w:jc w:val="both"/>
        <w:rPr>
          <w:rFonts w:ascii="Arial" w:hAnsi="Arial" w:cs="Arial"/>
        </w:rPr>
      </w:pPr>
      <w:r w:rsidRPr="00342D19">
        <w:rPr>
          <w:rFonts w:ascii="Arial" w:hAnsi="Arial" w:cs="Arial"/>
        </w:rPr>
        <w:t>Ensure that Chapters and branches have the qualified, proactive and resourceful management team that will advance the National Society’s programs in their respective locations.</w:t>
      </w:r>
    </w:p>
    <w:p w14:paraId="5672D4BE" w14:textId="0DA9FECB" w:rsidR="00B0156F" w:rsidRPr="00342D19" w:rsidRDefault="00C80311" w:rsidP="00C33AE0">
      <w:pPr>
        <w:pStyle w:val="NoSpacing"/>
        <w:ind w:left="720"/>
        <w:jc w:val="both"/>
        <w:rPr>
          <w:rFonts w:ascii="Arial" w:hAnsi="Arial" w:cs="Arial"/>
        </w:rPr>
      </w:pPr>
      <w:r w:rsidRPr="00342D19">
        <w:rPr>
          <w:rFonts w:ascii="Arial" w:hAnsi="Arial" w:cs="Arial"/>
        </w:rPr>
        <w:t xml:space="preserve"> </w:t>
      </w:r>
      <w:r w:rsidR="00297676" w:rsidRPr="00342D19">
        <w:rPr>
          <w:rFonts w:ascii="Arial" w:hAnsi="Arial" w:cs="Arial"/>
        </w:rPr>
        <w:t xml:space="preserve"> </w:t>
      </w:r>
    </w:p>
    <w:p w14:paraId="5D031EFE" w14:textId="1A849A38" w:rsidR="00AC3E39" w:rsidRPr="00EB33F9" w:rsidRDefault="00AC3E39" w:rsidP="009D0D7A">
      <w:pPr>
        <w:pStyle w:val="Heading2"/>
        <w:rPr>
          <w:rFonts w:ascii="Arial" w:hAnsi="Arial" w:cs="Arial"/>
          <w:sz w:val="24"/>
          <w:szCs w:val="24"/>
        </w:rPr>
      </w:pPr>
      <w:bookmarkStart w:id="35" w:name="_Toc111105988"/>
      <w:r w:rsidRPr="00EB33F9">
        <w:rPr>
          <w:rFonts w:ascii="Arial" w:hAnsi="Arial" w:cs="Arial"/>
          <w:sz w:val="24"/>
          <w:szCs w:val="24"/>
        </w:rPr>
        <w:t>4.12</w:t>
      </w:r>
      <w:r w:rsidRPr="00EB33F9">
        <w:rPr>
          <w:rFonts w:ascii="Arial" w:hAnsi="Arial" w:cs="Arial"/>
          <w:sz w:val="24"/>
          <w:szCs w:val="24"/>
        </w:rPr>
        <w:tab/>
      </w:r>
      <w:r w:rsidR="00315ED0" w:rsidRPr="00EB33F9">
        <w:rPr>
          <w:rFonts w:ascii="Arial" w:hAnsi="Arial" w:cs="Arial"/>
          <w:sz w:val="24"/>
          <w:szCs w:val="24"/>
        </w:rPr>
        <w:t>Decentralization of the organization’s structures and operations</w:t>
      </w:r>
      <w:bookmarkEnd w:id="35"/>
    </w:p>
    <w:p w14:paraId="4E5B162F" w14:textId="75700A20" w:rsidR="00445A70" w:rsidRPr="009E3D19" w:rsidRDefault="00445A70" w:rsidP="009E3D19">
      <w:pPr>
        <w:pStyle w:val="NoSpacing"/>
        <w:rPr>
          <w:rFonts w:ascii="Arial" w:hAnsi="Arial" w:cs="Arial"/>
        </w:rPr>
      </w:pPr>
    </w:p>
    <w:p w14:paraId="1DFF1856" w14:textId="28A63583" w:rsidR="00DF178C" w:rsidRPr="00EB33F9" w:rsidRDefault="00317EB8" w:rsidP="008658DA">
      <w:pPr>
        <w:pStyle w:val="NoSpacing"/>
        <w:jc w:val="both"/>
        <w:rPr>
          <w:rFonts w:ascii="Arial" w:hAnsi="Arial" w:cs="Arial"/>
        </w:rPr>
      </w:pPr>
      <w:r w:rsidRPr="00EB33F9">
        <w:rPr>
          <w:rFonts w:ascii="Arial" w:hAnsi="Arial" w:cs="Arial"/>
        </w:rPr>
        <w:t xml:space="preserve">In order to leverage its community-based impact, the LNRCS will draw on getting its presence and intervention closer to the vulnerable people through a decentralization approach. Already the LNRCS Constitution has set a statutory basis by regionalizing the Governance structure. There are three existing regions, namely Western Region (comprising the counties Montserrado, Margibi, Grand Cape Mount, Bomi, and Gbarpolu); Central Region (Grand Bassa, RiverCess, Bong, Nimba, and Lofa counties); and South-Eastern Region (Grand Gedeh, River Gee, Maryland, Grand Kru, and Sinoe counties). </w:t>
      </w:r>
    </w:p>
    <w:p w14:paraId="0D4EC844" w14:textId="77777777" w:rsidR="00DF178C" w:rsidRPr="00EB33F9" w:rsidRDefault="00DF178C" w:rsidP="008658DA">
      <w:pPr>
        <w:pStyle w:val="NoSpacing"/>
        <w:jc w:val="both"/>
        <w:rPr>
          <w:rFonts w:ascii="Arial" w:hAnsi="Arial" w:cs="Arial"/>
        </w:rPr>
      </w:pPr>
    </w:p>
    <w:p w14:paraId="0C79B9F1" w14:textId="62A39E70" w:rsidR="00317EB8" w:rsidRPr="00EB33F9" w:rsidRDefault="00317EB8" w:rsidP="008658DA">
      <w:pPr>
        <w:pStyle w:val="NoSpacing"/>
        <w:jc w:val="both"/>
        <w:rPr>
          <w:rFonts w:ascii="Arial" w:hAnsi="Arial" w:cs="Arial"/>
        </w:rPr>
      </w:pPr>
      <w:r w:rsidRPr="00EB33F9">
        <w:rPr>
          <w:rFonts w:ascii="Arial" w:hAnsi="Arial" w:cs="Arial"/>
        </w:rPr>
        <w:t xml:space="preserve">The Management will use a similar structural organization to strengthen service delivery and organizational development at all levels, especially at the Chapters and branches. The sustainability and fast development of the LNRCS are predicated on the realization of a functional decentralized structure. </w:t>
      </w:r>
    </w:p>
    <w:p w14:paraId="68BDE5D2" w14:textId="77777777" w:rsidR="00317EB8" w:rsidRPr="00EB33F9" w:rsidRDefault="00317EB8" w:rsidP="008658DA">
      <w:pPr>
        <w:pStyle w:val="NoSpacing"/>
        <w:jc w:val="both"/>
        <w:rPr>
          <w:rFonts w:ascii="Arial" w:hAnsi="Arial" w:cs="Arial"/>
        </w:rPr>
      </w:pPr>
    </w:p>
    <w:p w14:paraId="66416D3A" w14:textId="55F22616" w:rsidR="008658DA" w:rsidRDefault="007C6638" w:rsidP="00317EB8">
      <w:pPr>
        <w:pStyle w:val="NoSpacing"/>
        <w:numPr>
          <w:ilvl w:val="0"/>
          <w:numId w:val="12"/>
        </w:numPr>
        <w:jc w:val="both"/>
        <w:rPr>
          <w:rFonts w:ascii="Arial" w:hAnsi="Arial" w:cs="Arial"/>
        </w:rPr>
      </w:pPr>
      <w:r w:rsidRPr="00EB33F9">
        <w:rPr>
          <w:rFonts w:ascii="Arial" w:hAnsi="Arial" w:cs="Arial"/>
        </w:rPr>
        <w:t xml:space="preserve">LNRCS will </w:t>
      </w:r>
      <w:r w:rsidR="008658DA" w:rsidRPr="00EB33F9">
        <w:rPr>
          <w:rFonts w:ascii="Arial" w:hAnsi="Arial" w:cs="Arial"/>
        </w:rPr>
        <w:t xml:space="preserve">promote and strengthen the decentralization of Governance roles and responsibilities and authority in alignment with the hub system; 15 counties are divided into 3 regions with five counties each. Each hub is headed by </w:t>
      </w:r>
      <w:r w:rsidR="007B2F99" w:rsidRPr="00EB33F9">
        <w:rPr>
          <w:rFonts w:ascii="Arial" w:hAnsi="Arial" w:cs="Arial"/>
        </w:rPr>
        <w:t xml:space="preserve">a </w:t>
      </w:r>
      <w:r w:rsidR="008658DA" w:rsidRPr="00EB33F9">
        <w:rPr>
          <w:rFonts w:ascii="Arial" w:hAnsi="Arial" w:cs="Arial"/>
        </w:rPr>
        <w:t xml:space="preserve">Vice President who has responsibilities for the </w:t>
      </w:r>
      <w:r w:rsidR="007B2F99" w:rsidRPr="00EB33F9">
        <w:rPr>
          <w:rFonts w:ascii="Arial" w:hAnsi="Arial" w:cs="Arial"/>
        </w:rPr>
        <w:t xml:space="preserve">executive committees of the </w:t>
      </w:r>
      <w:r w:rsidR="008658DA" w:rsidRPr="00EB33F9">
        <w:rPr>
          <w:rFonts w:ascii="Arial" w:hAnsi="Arial" w:cs="Arial"/>
        </w:rPr>
        <w:t>chapters and branches within that hub.</w:t>
      </w:r>
    </w:p>
    <w:p w14:paraId="4C516AAD" w14:textId="42388EED" w:rsidR="008B6720" w:rsidRPr="007B53AB" w:rsidRDefault="00445A70" w:rsidP="009D0D7A">
      <w:pPr>
        <w:pStyle w:val="Heading2"/>
        <w:rPr>
          <w:rFonts w:ascii="Arial" w:hAnsi="Arial" w:cs="Arial"/>
          <w:sz w:val="24"/>
          <w:szCs w:val="24"/>
        </w:rPr>
      </w:pPr>
      <w:bookmarkStart w:id="36" w:name="_Toc111105989"/>
      <w:r w:rsidRPr="007B53AB">
        <w:rPr>
          <w:rFonts w:ascii="Arial" w:hAnsi="Arial" w:cs="Arial"/>
          <w:sz w:val="24"/>
          <w:szCs w:val="24"/>
        </w:rPr>
        <w:lastRenderedPageBreak/>
        <w:t>4.</w:t>
      </w:r>
      <w:r w:rsidR="0024798E" w:rsidRPr="007B53AB">
        <w:rPr>
          <w:rFonts w:ascii="Arial" w:hAnsi="Arial" w:cs="Arial"/>
          <w:sz w:val="24"/>
          <w:szCs w:val="24"/>
        </w:rPr>
        <w:t>1</w:t>
      </w:r>
      <w:r w:rsidR="00AC3E39" w:rsidRPr="007B53AB">
        <w:rPr>
          <w:rFonts w:ascii="Arial" w:hAnsi="Arial" w:cs="Arial"/>
          <w:sz w:val="24"/>
          <w:szCs w:val="24"/>
        </w:rPr>
        <w:t>3</w:t>
      </w:r>
      <w:r w:rsidRPr="007B53AB">
        <w:rPr>
          <w:rFonts w:ascii="Arial" w:hAnsi="Arial" w:cs="Arial"/>
          <w:sz w:val="24"/>
          <w:szCs w:val="24"/>
        </w:rPr>
        <w:tab/>
      </w:r>
      <w:r w:rsidR="008B6720" w:rsidRPr="007B53AB">
        <w:rPr>
          <w:rFonts w:ascii="Arial" w:hAnsi="Arial" w:cs="Arial"/>
          <w:sz w:val="24"/>
          <w:szCs w:val="24"/>
        </w:rPr>
        <w:t>System</w:t>
      </w:r>
      <w:r w:rsidR="007D595C" w:rsidRPr="007B53AB">
        <w:rPr>
          <w:rFonts w:ascii="Arial" w:hAnsi="Arial" w:cs="Arial"/>
          <w:sz w:val="24"/>
          <w:szCs w:val="24"/>
        </w:rPr>
        <w:t>s</w:t>
      </w:r>
      <w:r w:rsidR="008B6720" w:rsidRPr="007B53AB">
        <w:rPr>
          <w:rFonts w:ascii="Arial" w:hAnsi="Arial" w:cs="Arial"/>
          <w:sz w:val="24"/>
          <w:szCs w:val="24"/>
        </w:rPr>
        <w:t xml:space="preserve"> Development</w:t>
      </w:r>
      <w:bookmarkEnd w:id="36"/>
      <w:r w:rsidR="008B6720" w:rsidRPr="007B53AB">
        <w:rPr>
          <w:rFonts w:ascii="Arial" w:hAnsi="Arial" w:cs="Arial"/>
          <w:sz w:val="24"/>
          <w:szCs w:val="24"/>
        </w:rPr>
        <w:tab/>
      </w:r>
    </w:p>
    <w:p w14:paraId="5D4F1305" w14:textId="77777777" w:rsidR="007D595C" w:rsidRPr="007B53AB" w:rsidRDefault="007D595C" w:rsidP="008B6720">
      <w:pPr>
        <w:pStyle w:val="NoSpacing"/>
        <w:rPr>
          <w:rFonts w:ascii="Arial" w:hAnsi="Arial" w:cs="Arial"/>
        </w:rPr>
      </w:pPr>
    </w:p>
    <w:p w14:paraId="15DE11AB" w14:textId="0ED004A6" w:rsidR="0096572C" w:rsidRPr="007B53AB" w:rsidRDefault="008B6720" w:rsidP="008B6720">
      <w:pPr>
        <w:pStyle w:val="NoSpacing"/>
        <w:rPr>
          <w:rFonts w:ascii="Arial" w:hAnsi="Arial" w:cs="Arial"/>
          <w:b/>
          <w:bCs/>
          <w:i/>
          <w:iCs/>
        </w:rPr>
      </w:pPr>
      <w:r w:rsidRPr="007B53AB">
        <w:rPr>
          <w:rFonts w:ascii="Arial" w:hAnsi="Arial" w:cs="Arial"/>
          <w:b/>
          <w:bCs/>
          <w:i/>
          <w:iCs/>
        </w:rPr>
        <w:t>Financial Management and Accountability</w:t>
      </w:r>
    </w:p>
    <w:p w14:paraId="78A2D8B6" w14:textId="77777777" w:rsidR="0096572C" w:rsidRPr="007B53AB" w:rsidRDefault="0096572C" w:rsidP="008B6720">
      <w:pPr>
        <w:pStyle w:val="NoSpacing"/>
        <w:rPr>
          <w:rFonts w:ascii="Arial" w:hAnsi="Arial" w:cs="Arial"/>
        </w:rPr>
      </w:pPr>
    </w:p>
    <w:p w14:paraId="66306E70" w14:textId="77777777" w:rsidR="0096572C" w:rsidRPr="007B53AB" w:rsidRDefault="0096572C" w:rsidP="0096572C">
      <w:pPr>
        <w:spacing w:after="0" w:line="240" w:lineRule="auto"/>
        <w:jc w:val="both"/>
        <w:rPr>
          <w:rFonts w:ascii="Arial" w:eastAsiaTheme="minorHAnsi" w:hAnsi="Arial" w:cs="Arial"/>
          <w:lang w:eastAsia="fr-FR"/>
        </w:rPr>
      </w:pPr>
      <w:r w:rsidRPr="007B53AB">
        <w:rPr>
          <w:rFonts w:ascii="Arial" w:eastAsiaTheme="minorHAnsi" w:hAnsi="Arial" w:cs="Arial"/>
          <w:lang w:eastAsia="fr-FR"/>
        </w:rPr>
        <w:t>LNRCS financial management systems are affected by operational and structural challenges. Although efforts are being made to address these challenges there is much to be achieved. The focus, therefore, during the period of the implementation of this strategy will be on the following;</w:t>
      </w:r>
    </w:p>
    <w:p w14:paraId="6B09AAA8" w14:textId="77777777" w:rsidR="0096572C" w:rsidRPr="007B53AB" w:rsidRDefault="0096572C" w:rsidP="0096572C">
      <w:pPr>
        <w:spacing w:after="0" w:line="240" w:lineRule="auto"/>
        <w:rPr>
          <w:rFonts w:ascii="Arial" w:eastAsia="Times New Roman" w:hAnsi="Arial" w:cs="Arial"/>
          <w:b/>
          <w:lang w:eastAsia="fr-FR"/>
        </w:rPr>
      </w:pPr>
    </w:p>
    <w:p w14:paraId="6CE4E56A" w14:textId="77777777" w:rsidR="0096572C" w:rsidRPr="007B53AB" w:rsidRDefault="0096572C" w:rsidP="0096572C">
      <w:pPr>
        <w:spacing w:after="0" w:line="240" w:lineRule="auto"/>
        <w:rPr>
          <w:rFonts w:ascii="Arial" w:eastAsia="Times New Roman" w:hAnsi="Arial" w:cs="Arial"/>
          <w:b/>
          <w:lang w:eastAsia="fr-FR"/>
        </w:rPr>
      </w:pPr>
      <w:r w:rsidRPr="007B53AB">
        <w:rPr>
          <w:rFonts w:ascii="Arial" w:eastAsia="Times New Roman" w:hAnsi="Arial" w:cs="Arial"/>
          <w:b/>
          <w:lang w:eastAsia="fr-FR"/>
        </w:rPr>
        <w:t>Operational Challenges</w:t>
      </w:r>
    </w:p>
    <w:p w14:paraId="2442136A" w14:textId="77777777" w:rsidR="0096572C" w:rsidRPr="007B53AB" w:rsidRDefault="0096572C" w:rsidP="0096572C">
      <w:pPr>
        <w:spacing w:after="0" w:line="240" w:lineRule="auto"/>
        <w:rPr>
          <w:rFonts w:ascii="Times New Roman" w:eastAsia="Times New Roman" w:hAnsi="Times New Roman" w:cs="Times New Roman"/>
          <w:lang w:eastAsia="fr-FR"/>
        </w:rPr>
      </w:pPr>
    </w:p>
    <w:p w14:paraId="15EF7F62" w14:textId="77777777" w:rsidR="0096572C" w:rsidRPr="007B53AB" w:rsidRDefault="0096572C" w:rsidP="0096572C">
      <w:pPr>
        <w:numPr>
          <w:ilvl w:val="0"/>
          <w:numId w:val="5"/>
        </w:numPr>
        <w:spacing w:after="0" w:line="240" w:lineRule="auto"/>
        <w:contextualSpacing/>
        <w:jc w:val="both"/>
        <w:rPr>
          <w:rFonts w:ascii="Arial" w:eastAsia="Times New Roman" w:hAnsi="Arial" w:cs="Arial"/>
          <w:lang w:eastAsia="fr-FR"/>
        </w:rPr>
      </w:pPr>
      <w:r w:rsidRPr="007B53AB">
        <w:rPr>
          <w:rFonts w:ascii="Arial" w:eastAsia="Times New Roman" w:hAnsi="Arial" w:cs="Arial"/>
          <w:b/>
          <w:lang w:eastAsia="fr-FR"/>
        </w:rPr>
        <w:t>Financial Manual</w:t>
      </w:r>
      <w:r w:rsidRPr="007B53AB">
        <w:rPr>
          <w:rFonts w:ascii="Arial" w:eastAsia="Times New Roman" w:hAnsi="Arial" w:cs="Arial"/>
          <w:lang w:eastAsia="fr-FR"/>
        </w:rPr>
        <w:t xml:space="preserve"> – A financial manual has been prepared and is in used by management following its approval by the governance board. This manual will however remain a “living document” and as such subject to revisions and modifications. The intent is to make sure that the final product to be validated and standardized will be the authentic framework for regulating and governing financial transactions within LNRCS. </w:t>
      </w:r>
    </w:p>
    <w:p w14:paraId="1FF69D15" w14:textId="77777777" w:rsidR="0096572C" w:rsidRPr="007B53AB" w:rsidRDefault="0096572C" w:rsidP="0096572C">
      <w:pPr>
        <w:spacing w:after="0" w:line="240" w:lineRule="auto"/>
        <w:ind w:left="360"/>
        <w:contextualSpacing/>
        <w:jc w:val="both"/>
        <w:rPr>
          <w:rFonts w:ascii="Arial" w:eastAsia="Times New Roman" w:hAnsi="Arial" w:cs="Arial"/>
          <w:lang w:eastAsia="fr-FR"/>
        </w:rPr>
      </w:pPr>
    </w:p>
    <w:p w14:paraId="52F4F73C" w14:textId="57A2B2B0" w:rsidR="0096572C" w:rsidRPr="007B53AB" w:rsidRDefault="0096572C" w:rsidP="0096572C">
      <w:pPr>
        <w:numPr>
          <w:ilvl w:val="0"/>
          <w:numId w:val="5"/>
        </w:numPr>
        <w:spacing w:after="0" w:line="240" w:lineRule="auto"/>
        <w:contextualSpacing/>
        <w:jc w:val="both"/>
        <w:rPr>
          <w:rFonts w:ascii="Arial" w:eastAsia="Times New Roman" w:hAnsi="Arial" w:cs="Arial"/>
          <w:lang w:eastAsia="fr-FR"/>
        </w:rPr>
      </w:pPr>
      <w:r w:rsidRPr="007B53AB">
        <w:rPr>
          <w:rFonts w:ascii="Arial" w:eastAsia="Times New Roman" w:hAnsi="Arial" w:cs="Arial"/>
          <w:b/>
          <w:lang w:eastAsia="fr-FR"/>
        </w:rPr>
        <w:t>Capacity Building</w:t>
      </w:r>
      <w:r w:rsidRPr="007B53AB">
        <w:rPr>
          <w:rFonts w:ascii="Arial" w:eastAsia="Times New Roman" w:hAnsi="Arial" w:cs="Arial"/>
          <w:lang w:eastAsia="fr-FR"/>
        </w:rPr>
        <w:t xml:space="preserve">- LNRCS management believes that the quality of staff and volunteers is crucial to the success of this strategic plan. Management will therefore seek to recruit the best </w:t>
      </w:r>
      <w:r w:rsidR="002E396A" w:rsidRPr="007B53AB">
        <w:rPr>
          <w:rFonts w:ascii="Arial" w:eastAsia="Times New Roman" w:hAnsi="Arial" w:cs="Arial"/>
          <w:lang w:eastAsia="fr-FR"/>
        </w:rPr>
        <w:t>candidates</w:t>
      </w:r>
      <w:r w:rsidRPr="007B53AB">
        <w:rPr>
          <w:rFonts w:ascii="Arial" w:eastAsia="Times New Roman" w:hAnsi="Arial" w:cs="Arial"/>
          <w:lang w:eastAsia="fr-FR"/>
        </w:rPr>
        <w:t xml:space="preserve"> possible for vacancies that may occur during the implementation of this strategic plan. Management will also organize and conduct a variety of training programs to make sure that the </w:t>
      </w:r>
      <w:r w:rsidR="002E396A" w:rsidRPr="007B53AB">
        <w:rPr>
          <w:rFonts w:ascii="Arial" w:eastAsia="Times New Roman" w:hAnsi="Arial" w:cs="Arial"/>
          <w:lang w:eastAsia="fr-FR"/>
        </w:rPr>
        <w:t xml:space="preserve">current </w:t>
      </w:r>
      <w:r w:rsidRPr="007B53AB">
        <w:rPr>
          <w:rFonts w:ascii="Arial" w:eastAsia="Times New Roman" w:hAnsi="Arial" w:cs="Arial"/>
          <w:lang w:eastAsia="fr-FR"/>
        </w:rPr>
        <w:t>staff and volunteers responsible for the implementation of activities outlined in this strategic plan have the skill, knowledge and capacity development approach covering programme and financial reporting, monitoring, etc., necessary to ensure the success of the strategic plan.</w:t>
      </w:r>
    </w:p>
    <w:p w14:paraId="1ABD9303" w14:textId="77777777" w:rsidR="0096572C" w:rsidRPr="007B53AB" w:rsidRDefault="0096572C" w:rsidP="0096572C">
      <w:pPr>
        <w:spacing w:after="0" w:line="240" w:lineRule="auto"/>
        <w:ind w:left="360"/>
        <w:contextualSpacing/>
        <w:jc w:val="both"/>
        <w:rPr>
          <w:rFonts w:ascii="Arial" w:eastAsia="Times New Roman" w:hAnsi="Arial" w:cs="Arial"/>
          <w:lang w:eastAsia="fr-FR"/>
        </w:rPr>
      </w:pPr>
    </w:p>
    <w:p w14:paraId="1395CAAF" w14:textId="474861ED" w:rsidR="00620CA0" w:rsidRDefault="0096572C" w:rsidP="0096572C">
      <w:pPr>
        <w:numPr>
          <w:ilvl w:val="0"/>
          <w:numId w:val="4"/>
        </w:numPr>
        <w:spacing w:after="0" w:line="240" w:lineRule="auto"/>
        <w:ind w:left="360"/>
        <w:jc w:val="both"/>
        <w:rPr>
          <w:rFonts w:ascii="Arial" w:eastAsia="Times New Roman" w:hAnsi="Arial" w:cs="Arial"/>
          <w:lang w:eastAsia="fr-FR"/>
        </w:rPr>
      </w:pPr>
      <w:r w:rsidRPr="007B53AB">
        <w:rPr>
          <w:rFonts w:ascii="Arial" w:eastAsia="Times New Roman" w:hAnsi="Arial" w:cs="Arial"/>
          <w:b/>
          <w:lang w:eastAsia="fr-FR"/>
        </w:rPr>
        <w:t>External Financial Environment and Infrastructure</w:t>
      </w:r>
      <w:r w:rsidRPr="007B53AB">
        <w:rPr>
          <w:rFonts w:ascii="Arial" w:eastAsia="Times New Roman" w:hAnsi="Arial" w:cs="Arial"/>
          <w:lang w:eastAsia="fr-FR"/>
        </w:rPr>
        <w:t xml:space="preserve">- Local financial institutions have established branches in other parts of the country, especially in urban centers. The challenge therefore is to ensure that funds are sent to various chapters and branches. Mobile communications operators operate mobile money platforms that management uses to get small quantities of money to various parts of the country. </w:t>
      </w:r>
    </w:p>
    <w:p w14:paraId="3EE18A27" w14:textId="77777777" w:rsidR="009E3D19" w:rsidRDefault="009E3D19" w:rsidP="009E3D19">
      <w:pPr>
        <w:spacing w:after="0" w:line="240" w:lineRule="auto"/>
        <w:ind w:left="360"/>
        <w:jc w:val="both"/>
        <w:rPr>
          <w:rFonts w:ascii="Arial" w:eastAsia="Times New Roman" w:hAnsi="Arial" w:cs="Arial"/>
          <w:lang w:eastAsia="fr-FR"/>
        </w:rPr>
      </w:pPr>
    </w:p>
    <w:p w14:paraId="75BDA83D" w14:textId="4A896288" w:rsidR="0096572C" w:rsidRPr="007B53AB" w:rsidRDefault="0096572C" w:rsidP="00620CA0">
      <w:pPr>
        <w:spacing w:after="0" w:line="240" w:lineRule="auto"/>
        <w:ind w:left="360"/>
        <w:jc w:val="both"/>
        <w:rPr>
          <w:rFonts w:ascii="Arial" w:eastAsia="Times New Roman" w:hAnsi="Arial" w:cs="Arial"/>
          <w:lang w:eastAsia="fr-FR"/>
        </w:rPr>
      </w:pPr>
      <w:r w:rsidRPr="007B53AB">
        <w:rPr>
          <w:rFonts w:ascii="Arial" w:eastAsia="Times New Roman" w:hAnsi="Arial" w:cs="Arial"/>
          <w:lang w:eastAsia="fr-FR"/>
        </w:rPr>
        <w:t>Again, most of these services and facilities are situated in the urban centers of the counties.  The banks argue that they cannot have branches outside of Monrovia for a range of reasons, including lack of electricity, bad road conditions and security risks. For now, management is using the combination of banks, where they are found, mobile money platforms where they operate and in some cases staff members have to travel with certain amounts of money as work advances to areas where these facilities are absent and where a project is being implemented. Management will endeavour to limit the handling of cash by staff from headquarters to the field to implement project activities.</w:t>
      </w:r>
    </w:p>
    <w:p w14:paraId="0C4FA317" w14:textId="0A35A1EC" w:rsidR="0096572C" w:rsidRPr="007B53AB" w:rsidRDefault="0096572C" w:rsidP="008B6720">
      <w:pPr>
        <w:pStyle w:val="NoSpacing"/>
        <w:rPr>
          <w:rFonts w:ascii="Arial" w:hAnsi="Arial" w:cs="Arial"/>
        </w:rPr>
      </w:pPr>
    </w:p>
    <w:p w14:paraId="473742B6" w14:textId="77777777" w:rsidR="0024798E" w:rsidRPr="007B53AB" w:rsidRDefault="004D5B46" w:rsidP="0024798E">
      <w:pPr>
        <w:spacing w:after="0" w:line="240" w:lineRule="auto"/>
        <w:contextualSpacing/>
        <w:jc w:val="both"/>
        <w:rPr>
          <w:rFonts w:ascii="Arial" w:eastAsia="Times New Roman" w:hAnsi="Arial" w:cs="Arial"/>
          <w:b/>
          <w:lang w:eastAsia="fr-FR"/>
        </w:rPr>
      </w:pPr>
      <w:r w:rsidRPr="007B53AB">
        <w:rPr>
          <w:rFonts w:ascii="Arial" w:eastAsia="Times New Roman" w:hAnsi="Arial" w:cs="Arial"/>
          <w:b/>
          <w:lang w:eastAsia="fr-FR"/>
        </w:rPr>
        <w:t>Structural Challenges:</w:t>
      </w:r>
    </w:p>
    <w:p w14:paraId="61422043" w14:textId="77777777" w:rsidR="0024798E" w:rsidRPr="007B53AB" w:rsidRDefault="0024798E" w:rsidP="0024798E">
      <w:pPr>
        <w:spacing w:after="0" w:line="240" w:lineRule="auto"/>
        <w:contextualSpacing/>
        <w:jc w:val="both"/>
        <w:rPr>
          <w:rFonts w:ascii="Arial" w:eastAsia="Times New Roman" w:hAnsi="Arial" w:cs="Arial"/>
          <w:b/>
          <w:lang w:eastAsia="fr-FR"/>
        </w:rPr>
      </w:pPr>
    </w:p>
    <w:p w14:paraId="3D221D4C" w14:textId="11EA66ED" w:rsidR="007B53AB" w:rsidRDefault="004D5B46" w:rsidP="0058049E">
      <w:pPr>
        <w:spacing w:after="0" w:line="240" w:lineRule="auto"/>
        <w:jc w:val="both"/>
        <w:rPr>
          <w:rFonts w:ascii="Arial" w:eastAsia="Times New Roman" w:hAnsi="Arial" w:cs="Arial"/>
          <w:lang w:eastAsia="fr-FR"/>
        </w:rPr>
      </w:pPr>
      <w:r w:rsidRPr="007B53AB">
        <w:rPr>
          <w:rFonts w:ascii="Arial" w:eastAsia="Times New Roman" w:hAnsi="Arial" w:cs="Arial"/>
          <w:b/>
          <w:lang w:eastAsia="fr-FR"/>
        </w:rPr>
        <w:t>Current Organization Structure</w:t>
      </w:r>
      <w:r w:rsidRPr="007B53AB">
        <w:rPr>
          <w:rFonts w:ascii="Arial" w:eastAsia="Times New Roman" w:hAnsi="Arial" w:cs="Arial"/>
          <w:lang w:eastAsia="fr-FR"/>
        </w:rPr>
        <w:t>- Management has introduced a management structure. The structure indicates the position</w:t>
      </w:r>
      <w:r w:rsidR="00650204">
        <w:rPr>
          <w:rFonts w:ascii="Arial" w:eastAsia="Times New Roman" w:hAnsi="Arial" w:cs="Arial"/>
          <w:lang w:eastAsia="fr-FR"/>
        </w:rPr>
        <w:t>s</w:t>
      </w:r>
      <w:r w:rsidRPr="007B53AB">
        <w:rPr>
          <w:rFonts w:ascii="Arial" w:eastAsia="Times New Roman" w:hAnsi="Arial" w:cs="Arial"/>
          <w:lang w:eastAsia="fr-FR"/>
        </w:rPr>
        <w:t xml:space="preserve"> necessary for management to function fully and professionally. The challenge therefore is to mobilize the necessary resources and fill the gaps that currently exist in the management structure. </w:t>
      </w:r>
    </w:p>
    <w:p w14:paraId="6D212BC1" w14:textId="77777777" w:rsidR="00620CA0" w:rsidRDefault="00620CA0" w:rsidP="0058049E">
      <w:pPr>
        <w:spacing w:after="0" w:line="240" w:lineRule="auto"/>
        <w:jc w:val="both"/>
        <w:rPr>
          <w:rFonts w:ascii="Arial" w:eastAsia="Times New Roman" w:hAnsi="Arial" w:cs="Arial"/>
          <w:lang w:eastAsia="fr-FR"/>
        </w:rPr>
      </w:pPr>
    </w:p>
    <w:p w14:paraId="4520C9DA" w14:textId="6F519416" w:rsidR="009E3D19" w:rsidRDefault="004D5B46" w:rsidP="0058049E">
      <w:pPr>
        <w:spacing w:after="0" w:line="240" w:lineRule="auto"/>
        <w:jc w:val="both"/>
        <w:rPr>
          <w:rFonts w:ascii="Arial" w:eastAsia="Times New Roman" w:hAnsi="Arial" w:cs="Arial"/>
          <w:lang w:eastAsia="fr-FR"/>
        </w:rPr>
      </w:pPr>
      <w:r w:rsidRPr="007B53AB">
        <w:rPr>
          <w:rFonts w:ascii="Arial" w:eastAsia="Times New Roman" w:hAnsi="Arial" w:cs="Arial"/>
          <w:lang w:eastAsia="fr-FR"/>
        </w:rPr>
        <w:t xml:space="preserve">Under agreement with the Government of Liberia, two internal auditors are assigned to the NS and perform the duties as per their qualification and </w:t>
      </w:r>
      <w:r w:rsidR="00C24A68" w:rsidRPr="007B53AB">
        <w:rPr>
          <w:rFonts w:ascii="Arial" w:eastAsia="Times New Roman" w:hAnsi="Arial" w:cs="Arial"/>
          <w:lang w:eastAsia="fr-FR"/>
        </w:rPr>
        <w:t xml:space="preserve">job profile. </w:t>
      </w:r>
    </w:p>
    <w:p w14:paraId="27AAF5AC" w14:textId="77777777" w:rsidR="00014F05" w:rsidRDefault="00014F05" w:rsidP="0058049E">
      <w:pPr>
        <w:spacing w:after="0" w:line="240" w:lineRule="auto"/>
        <w:jc w:val="both"/>
        <w:rPr>
          <w:rFonts w:ascii="Arial" w:eastAsia="Times New Roman" w:hAnsi="Arial" w:cs="Arial"/>
          <w:lang w:eastAsia="fr-FR"/>
        </w:rPr>
      </w:pPr>
    </w:p>
    <w:p w14:paraId="0E2FBE2C" w14:textId="6365CAF3" w:rsidR="004D5B46" w:rsidRPr="007B53AB" w:rsidRDefault="00C24A68" w:rsidP="0058049E">
      <w:pPr>
        <w:spacing w:after="0" w:line="240" w:lineRule="auto"/>
        <w:jc w:val="both"/>
        <w:rPr>
          <w:rFonts w:ascii="Arial" w:eastAsia="Times New Roman" w:hAnsi="Arial" w:cs="Arial"/>
          <w:lang w:eastAsia="fr-FR"/>
        </w:rPr>
      </w:pPr>
      <w:r w:rsidRPr="007B53AB">
        <w:rPr>
          <w:rFonts w:ascii="Arial" w:eastAsia="Times New Roman" w:hAnsi="Arial" w:cs="Arial"/>
          <w:lang w:eastAsia="fr-FR"/>
        </w:rPr>
        <w:lastRenderedPageBreak/>
        <w:t>Management will ensure</w:t>
      </w:r>
      <w:r w:rsidR="00650204">
        <w:rPr>
          <w:rFonts w:ascii="Arial" w:eastAsia="Times New Roman" w:hAnsi="Arial" w:cs="Arial"/>
          <w:lang w:eastAsia="fr-FR"/>
        </w:rPr>
        <w:t>, during the life of this strategic plan,</w:t>
      </w:r>
      <w:r w:rsidRPr="007B53AB">
        <w:rPr>
          <w:rFonts w:ascii="Arial" w:eastAsia="Times New Roman" w:hAnsi="Arial" w:cs="Arial"/>
          <w:lang w:eastAsia="fr-FR"/>
        </w:rPr>
        <w:t xml:space="preserve"> that suitably qualified candidates are recruited to fulfil the internal auditor function at the end of the agreement with the national government.</w:t>
      </w:r>
      <w:r w:rsidR="004D5B46" w:rsidRPr="007B53AB">
        <w:rPr>
          <w:rFonts w:ascii="Arial" w:eastAsia="Times New Roman" w:hAnsi="Arial" w:cs="Arial"/>
          <w:lang w:eastAsia="fr-FR"/>
        </w:rPr>
        <w:t xml:space="preserve"> </w:t>
      </w:r>
    </w:p>
    <w:p w14:paraId="4F2DCEB7" w14:textId="2B602C22" w:rsidR="0099530B" w:rsidRPr="007B53AB" w:rsidRDefault="0099530B" w:rsidP="0058049E">
      <w:pPr>
        <w:spacing w:after="0" w:line="240" w:lineRule="auto"/>
        <w:jc w:val="both"/>
        <w:rPr>
          <w:rFonts w:ascii="Arial" w:eastAsia="Times New Roman" w:hAnsi="Arial" w:cs="Arial"/>
          <w:lang w:eastAsia="fr-FR"/>
        </w:rPr>
      </w:pPr>
    </w:p>
    <w:p w14:paraId="2389CC2D" w14:textId="39A459AF" w:rsidR="0099530B" w:rsidRPr="007B53AB" w:rsidRDefault="0099530B" w:rsidP="0058049E">
      <w:pPr>
        <w:spacing w:after="0" w:line="240" w:lineRule="auto"/>
        <w:jc w:val="both"/>
        <w:rPr>
          <w:rFonts w:ascii="Arial" w:eastAsia="Times New Roman" w:hAnsi="Arial" w:cs="Arial"/>
          <w:lang w:eastAsia="fr-FR"/>
        </w:rPr>
      </w:pPr>
      <w:r w:rsidRPr="007B53AB">
        <w:rPr>
          <w:rFonts w:ascii="Arial" w:eastAsia="Times New Roman" w:hAnsi="Arial" w:cs="Arial"/>
          <w:lang w:eastAsia="fr-FR"/>
        </w:rPr>
        <w:t xml:space="preserve">To reflect the NS desire to decentralize and strengthen governance at county and national levels, an organization chart which shows the decentralization has also been developed and await the approval of the Board. </w:t>
      </w:r>
    </w:p>
    <w:p w14:paraId="71116EA1" w14:textId="77777777" w:rsidR="00583F70" w:rsidRPr="007B53AB" w:rsidRDefault="00583F70" w:rsidP="0058049E">
      <w:pPr>
        <w:spacing w:after="0" w:line="240" w:lineRule="auto"/>
        <w:jc w:val="both"/>
        <w:rPr>
          <w:rFonts w:ascii="Arial" w:eastAsia="Times New Roman" w:hAnsi="Arial" w:cs="Arial"/>
          <w:lang w:eastAsia="fr-FR"/>
        </w:rPr>
      </w:pPr>
    </w:p>
    <w:p w14:paraId="1ED45039" w14:textId="3CA01CA6" w:rsidR="008B6720" w:rsidRPr="00F1138C" w:rsidRDefault="008B6720" w:rsidP="009D0D7A">
      <w:pPr>
        <w:pStyle w:val="Heading2"/>
        <w:rPr>
          <w:rFonts w:ascii="Arial" w:hAnsi="Arial" w:cs="Arial"/>
        </w:rPr>
      </w:pPr>
      <w:bookmarkStart w:id="37" w:name="_Toc111105990"/>
      <w:r w:rsidRPr="00F1138C">
        <w:rPr>
          <w:rFonts w:ascii="Arial" w:hAnsi="Arial" w:cs="Arial"/>
          <w:color w:val="4472C4" w:themeColor="accent1"/>
        </w:rPr>
        <w:t>4.</w:t>
      </w:r>
      <w:r w:rsidR="00634926" w:rsidRPr="00F1138C">
        <w:rPr>
          <w:rFonts w:ascii="Arial" w:hAnsi="Arial" w:cs="Arial"/>
          <w:color w:val="4472C4" w:themeColor="accent1"/>
        </w:rPr>
        <w:t>1</w:t>
      </w:r>
      <w:r w:rsidR="00AC3E39" w:rsidRPr="00F1138C">
        <w:rPr>
          <w:rFonts w:ascii="Arial" w:hAnsi="Arial" w:cs="Arial"/>
          <w:color w:val="4472C4" w:themeColor="accent1"/>
        </w:rPr>
        <w:t>4</w:t>
      </w:r>
      <w:r w:rsidR="00634926" w:rsidRPr="00F1138C">
        <w:rPr>
          <w:rFonts w:ascii="Arial" w:hAnsi="Arial" w:cs="Arial"/>
          <w:color w:val="4472C4" w:themeColor="accent1"/>
        </w:rPr>
        <w:tab/>
      </w:r>
      <w:r w:rsidRPr="00F1138C">
        <w:rPr>
          <w:rFonts w:ascii="Arial" w:hAnsi="Arial" w:cs="Arial"/>
          <w:color w:val="4472C4" w:themeColor="accent1"/>
        </w:rPr>
        <w:t>Information Technology</w:t>
      </w:r>
      <w:bookmarkEnd w:id="37"/>
      <w:r w:rsidRPr="00F1138C">
        <w:rPr>
          <w:rFonts w:ascii="Arial" w:hAnsi="Arial" w:cs="Arial"/>
        </w:rPr>
        <w:tab/>
      </w:r>
    </w:p>
    <w:p w14:paraId="16C952EA" w14:textId="77777777" w:rsidR="00F1138C" w:rsidRPr="009E78BE" w:rsidRDefault="00F1138C" w:rsidP="008B6720">
      <w:pPr>
        <w:pStyle w:val="NoSpacing"/>
        <w:rPr>
          <w:rFonts w:ascii="Arial" w:hAnsi="Arial" w:cs="Arial"/>
        </w:rPr>
      </w:pPr>
    </w:p>
    <w:p w14:paraId="0DBE67F1" w14:textId="1032D353" w:rsidR="00F1138C" w:rsidRPr="009E78BE" w:rsidRDefault="004658BC" w:rsidP="00F1138C">
      <w:pPr>
        <w:pStyle w:val="NoSpacing"/>
        <w:jc w:val="both"/>
        <w:rPr>
          <w:rFonts w:ascii="Arial" w:hAnsi="Arial" w:cs="Arial"/>
        </w:rPr>
      </w:pPr>
      <w:r w:rsidRPr="009E78BE">
        <w:rPr>
          <w:rFonts w:ascii="Arial" w:hAnsi="Arial" w:cs="Arial"/>
          <w:i/>
          <w:iCs/>
        </w:rPr>
        <w:t>“</w:t>
      </w:r>
      <w:r w:rsidR="00F1138C" w:rsidRPr="009E78BE">
        <w:rPr>
          <w:rFonts w:ascii="Arial" w:hAnsi="Arial" w:cs="Arial"/>
          <w:i/>
          <w:iCs/>
        </w:rPr>
        <w:t>Information technology (IT), the use of computers, storage, networking and other physical devices, infrastructure and processes to create, process, store, secure and exchange all forms of electronic data. Typically, IT is used in the context of business operations, as opposed to technology used for personal or entertainment purposes</w:t>
      </w:r>
      <w:r w:rsidR="00F1138C" w:rsidRPr="009E78BE">
        <w:rPr>
          <w:rFonts w:ascii="Arial" w:hAnsi="Arial" w:cs="Arial"/>
        </w:rPr>
        <w:t>.</w:t>
      </w:r>
      <w:r w:rsidRPr="009E78BE">
        <w:rPr>
          <w:rFonts w:ascii="Arial" w:hAnsi="Arial" w:cs="Arial"/>
        </w:rPr>
        <w:t>”</w:t>
      </w:r>
      <w:r w:rsidR="00F1138C" w:rsidRPr="009E78BE">
        <w:rPr>
          <w:rFonts w:ascii="Arial" w:hAnsi="Arial" w:cs="Arial"/>
        </w:rPr>
        <w:t xml:space="preserve"> </w:t>
      </w:r>
    </w:p>
    <w:p w14:paraId="5CA64564" w14:textId="77777777" w:rsidR="00F1138C" w:rsidRPr="009E78BE" w:rsidRDefault="00F1138C" w:rsidP="00F1138C">
      <w:pPr>
        <w:pStyle w:val="NoSpacing"/>
        <w:jc w:val="both"/>
        <w:rPr>
          <w:rFonts w:ascii="Arial" w:hAnsi="Arial" w:cs="Arial"/>
        </w:rPr>
      </w:pPr>
    </w:p>
    <w:p w14:paraId="71C0FA0C" w14:textId="77777777" w:rsidR="00F1138C" w:rsidRPr="009E78BE" w:rsidRDefault="00F1138C" w:rsidP="00F1138C">
      <w:pPr>
        <w:pStyle w:val="NoSpacing"/>
        <w:jc w:val="both"/>
        <w:rPr>
          <w:rFonts w:ascii="Arial" w:hAnsi="Arial" w:cs="Arial"/>
        </w:rPr>
      </w:pPr>
      <w:r w:rsidRPr="009E78BE">
        <w:rPr>
          <w:rFonts w:ascii="Arial" w:hAnsi="Arial" w:cs="Arial"/>
        </w:rPr>
        <w:t>The IFRC Digital transformation allows the Movement to pursue new ways of humanitarian assistance by transforming current practices and developing new digital humanitarian services. Utilizing data analytics and digital technology – deployed by confident professionals, in service of people in need, and handling the data responsibly – can improve relevance, speed, quality, reach, accessibility, resilience, and sustainability of services by our NS.</w:t>
      </w:r>
    </w:p>
    <w:p w14:paraId="13458DB5" w14:textId="77777777" w:rsidR="00F1138C" w:rsidRPr="009E78BE" w:rsidRDefault="00F1138C" w:rsidP="00F1138C">
      <w:pPr>
        <w:pStyle w:val="NoSpacing"/>
        <w:jc w:val="both"/>
        <w:rPr>
          <w:rFonts w:ascii="Arial" w:hAnsi="Arial" w:cs="Arial"/>
        </w:rPr>
      </w:pPr>
    </w:p>
    <w:p w14:paraId="6E5A093B" w14:textId="77777777" w:rsidR="00F1138C" w:rsidRPr="009E78BE" w:rsidRDefault="00F1138C" w:rsidP="00F1138C">
      <w:pPr>
        <w:pStyle w:val="NoSpacing"/>
        <w:jc w:val="both"/>
        <w:rPr>
          <w:rFonts w:ascii="Arial" w:hAnsi="Arial" w:cs="Arial"/>
        </w:rPr>
      </w:pPr>
      <w:r w:rsidRPr="009E78BE">
        <w:rPr>
          <w:rFonts w:ascii="Arial" w:hAnsi="Arial" w:cs="Arial"/>
        </w:rPr>
        <w:t>The IFRC Digital Transformation Strategy intends to develop and implement a standard for the digital delivery of humanitarian assistance in line with our fundamental principles and by NS. The focus is on strengthening the delivery of humanitarian services; prioritizing investments to improve relevance, speed, quality, accessibility and resilience of humanitarian services to people in need. Second, the aim is to increase the sustainability of our humanitarian mandate and with it, performance, technical, social, and resource accountabilities.</w:t>
      </w:r>
    </w:p>
    <w:p w14:paraId="0F210A48" w14:textId="77777777" w:rsidR="00F1138C" w:rsidRPr="009E78BE" w:rsidRDefault="00F1138C" w:rsidP="00F1138C">
      <w:pPr>
        <w:pStyle w:val="NoSpacing"/>
        <w:rPr>
          <w:rFonts w:ascii="Arial" w:hAnsi="Arial" w:cs="Arial"/>
        </w:rPr>
      </w:pPr>
    </w:p>
    <w:p w14:paraId="01942ABA" w14:textId="77777777" w:rsidR="00F1138C" w:rsidRPr="009E78BE" w:rsidRDefault="00F1138C" w:rsidP="00F1138C">
      <w:pPr>
        <w:pStyle w:val="NoSpacing"/>
        <w:jc w:val="both"/>
        <w:rPr>
          <w:rFonts w:ascii="Arial" w:hAnsi="Arial" w:cs="Arial"/>
        </w:rPr>
      </w:pPr>
      <w:r w:rsidRPr="009E78BE">
        <w:rPr>
          <w:rFonts w:ascii="Arial" w:hAnsi="Arial" w:cs="Arial"/>
        </w:rPr>
        <w:t>During the period of this Strategic Plan (2023 – 2027), management (Secretariat) will increase the number of the IT department team and ensures that the organization's systems, networks, data and applications all connect and function properly. The IT team will be expected to handle three major areas:</w:t>
      </w:r>
    </w:p>
    <w:p w14:paraId="2C37C862" w14:textId="77777777" w:rsidR="00F1138C" w:rsidRPr="009E78BE" w:rsidRDefault="00F1138C" w:rsidP="00F1138C">
      <w:pPr>
        <w:pStyle w:val="NoSpacing"/>
        <w:jc w:val="both"/>
        <w:rPr>
          <w:rFonts w:ascii="Arial" w:hAnsi="Arial" w:cs="Arial"/>
        </w:rPr>
      </w:pPr>
    </w:p>
    <w:p w14:paraId="730F34E3" w14:textId="77777777" w:rsidR="00F1138C" w:rsidRPr="009E78BE" w:rsidRDefault="00F1138C" w:rsidP="009E78BE">
      <w:pPr>
        <w:pStyle w:val="NoSpacing"/>
        <w:ind w:left="720" w:hanging="720"/>
        <w:jc w:val="both"/>
        <w:rPr>
          <w:rFonts w:ascii="Arial" w:hAnsi="Arial" w:cs="Arial"/>
        </w:rPr>
      </w:pPr>
      <w:r w:rsidRPr="009E78BE">
        <w:rPr>
          <w:rFonts w:ascii="Arial" w:hAnsi="Arial" w:cs="Arial"/>
        </w:rPr>
        <w:t>•</w:t>
      </w:r>
      <w:r w:rsidRPr="009E78BE">
        <w:rPr>
          <w:rFonts w:ascii="Arial" w:hAnsi="Arial" w:cs="Arial"/>
        </w:rPr>
        <w:tab/>
        <w:t>deploys and maintains applications, services and infrastructure (servers, networks, storage);</w:t>
      </w:r>
    </w:p>
    <w:p w14:paraId="296CD347" w14:textId="77777777" w:rsidR="00F1138C" w:rsidRPr="009E78BE" w:rsidRDefault="00F1138C" w:rsidP="004658BC">
      <w:pPr>
        <w:pStyle w:val="NoSpacing"/>
        <w:ind w:left="720" w:hanging="720"/>
        <w:jc w:val="both"/>
        <w:rPr>
          <w:rFonts w:ascii="Arial" w:hAnsi="Arial" w:cs="Arial"/>
        </w:rPr>
      </w:pPr>
      <w:r w:rsidRPr="009E78BE">
        <w:rPr>
          <w:rFonts w:ascii="Arial" w:hAnsi="Arial" w:cs="Arial"/>
        </w:rPr>
        <w:t>•</w:t>
      </w:r>
      <w:r w:rsidRPr="009E78BE">
        <w:rPr>
          <w:rFonts w:ascii="Arial" w:hAnsi="Arial" w:cs="Arial"/>
        </w:rPr>
        <w:tab/>
        <w:t>monitors, optimizes and troubleshoots the performance of applications, services and infrastructure; and</w:t>
      </w:r>
    </w:p>
    <w:p w14:paraId="4EF20EC1" w14:textId="77777777" w:rsidR="00F1138C" w:rsidRPr="009E78BE" w:rsidRDefault="00F1138C" w:rsidP="00F1138C">
      <w:pPr>
        <w:pStyle w:val="NoSpacing"/>
        <w:jc w:val="both"/>
        <w:rPr>
          <w:rFonts w:ascii="Arial" w:hAnsi="Arial" w:cs="Arial"/>
        </w:rPr>
      </w:pPr>
      <w:r w:rsidRPr="009E78BE">
        <w:rPr>
          <w:rFonts w:ascii="Arial" w:hAnsi="Arial" w:cs="Arial"/>
        </w:rPr>
        <w:t>•</w:t>
      </w:r>
      <w:r w:rsidRPr="009E78BE">
        <w:rPr>
          <w:rFonts w:ascii="Arial" w:hAnsi="Arial" w:cs="Arial"/>
        </w:rPr>
        <w:tab/>
        <w:t>oversees the security and governance of applications, services and infrastructure.</w:t>
      </w:r>
    </w:p>
    <w:p w14:paraId="372CD24A" w14:textId="77777777" w:rsidR="00F1138C" w:rsidRPr="009E78BE" w:rsidRDefault="00F1138C" w:rsidP="00F1138C">
      <w:pPr>
        <w:pStyle w:val="NoSpacing"/>
        <w:jc w:val="both"/>
        <w:rPr>
          <w:rFonts w:ascii="Arial" w:hAnsi="Arial" w:cs="Arial"/>
        </w:rPr>
      </w:pPr>
    </w:p>
    <w:p w14:paraId="4D8C21FF" w14:textId="77777777" w:rsidR="00F1138C" w:rsidRPr="009E78BE" w:rsidRDefault="00F1138C" w:rsidP="00F1138C">
      <w:pPr>
        <w:pStyle w:val="NoSpacing"/>
        <w:jc w:val="both"/>
        <w:rPr>
          <w:rFonts w:ascii="Arial" w:hAnsi="Arial" w:cs="Arial"/>
        </w:rPr>
      </w:pPr>
      <w:r w:rsidRPr="009E78BE">
        <w:rPr>
          <w:rFonts w:ascii="Arial" w:hAnsi="Arial" w:cs="Arial"/>
        </w:rPr>
        <w:t>In addition, the IT department team will be required to handle the following responsibilities;</w:t>
      </w:r>
    </w:p>
    <w:p w14:paraId="1401078F" w14:textId="77777777" w:rsidR="00F1138C" w:rsidRPr="009E78BE" w:rsidRDefault="00F1138C" w:rsidP="00F1138C">
      <w:pPr>
        <w:pStyle w:val="NoSpacing"/>
        <w:jc w:val="both"/>
        <w:rPr>
          <w:rFonts w:ascii="Arial" w:hAnsi="Arial" w:cs="Arial"/>
        </w:rPr>
      </w:pPr>
    </w:p>
    <w:p w14:paraId="068BBD36" w14:textId="77777777" w:rsidR="00F1138C" w:rsidRPr="009E78BE" w:rsidRDefault="00F1138C" w:rsidP="00F1138C">
      <w:pPr>
        <w:pStyle w:val="NoSpacing"/>
        <w:jc w:val="both"/>
        <w:rPr>
          <w:rFonts w:ascii="Arial" w:hAnsi="Arial" w:cs="Arial"/>
        </w:rPr>
      </w:pPr>
      <w:r w:rsidRPr="009E78BE">
        <w:rPr>
          <w:rFonts w:ascii="Arial" w:hAnsi="Arial" w:cs="Arial"/>
          <w:u w:val="single"/>
        </w:rPr>
        <w:t>Administration</w:t>
      </w:r>
      <w:r w:rsidRPr="009E78BE">
        <w:rPr>
          <w:rFonts w:ascii="Arial" w:hAnsi="Arial" w:cs="Arial"/>
        </w:rPr>
        <w:t>. Administrators handle the day-to-day deployment, operation and monitoring of an IT environment, including systems, networks and applications. They also perform a range of other duties such as software upgrades, user training, software license management, procurement, security, data management and observing adherence to process and compliance requirements.</w:t>
      </w:r>
    </w:p>
    <w:p w14:paraId="39E6864D" w14:textId="77777777" w:rsidR="00F1138C" w:rsidRPr="009E78BE" w:rsidRDefault="00F1138C" w:rsidP="00F1138C">
      <w:pPr>
        <w:pStyle w:val="NoSpacing"/>
        <w:jc w:val="both"/>
        <w:rPr>
          <w:rFonts w:ascii="Arial" w:hAnsi="Arial" w:cs="Arial"/>
        </w:rPr>
      </w:pPr>
    </w:p>
    <w:p w14:paraId="5BBB0EF7" w14:textId="77777777" w:rsidR="00F1138C" w:rsidRPr="009E78BE" w:rsidRDefault="00F1138C" w:rsidP="00F1138C">
      <w:pPr>
        <w:pStyle w:val="NoSpacing"/>
        <w:jc w:val="both"/>
        <w:rPr>
          <w:rFonts w:ascii="Arial" w:hAnsi="Arial" w:cs="Arial"/>
        </w:rPr>
      </w:pPr>
      <w:r w:rsidRPr="009E78BE">
        <w:rPr>
          <w:rFonts w:ascii="Arial" w:hAnsi="Arial" w:cs="Arial"/>
          <w:u w:val="single"/>
        </w:rPr>
        <w:t>Support.</w:t>
      </w:r>
      <w:r w:rsidRPr="009E78BE">
        <w:rPr>
          <w:rFonts w:ascii="Arial" w:hAnsi="Arial" w:cs="Arial"/>
        </w:rPr>
        <w:t xml:space="preserve"> Staff will answer questions, gather information and direct troubleshooting efforts for hardware and software. IT support often includes IT asset and change management, helping with procurement, handling backup and recovery of data and applications, monitoring and analyzing </w:t>
      </w:r>
      <w:r w:rsidRPr="009E78BE">
        <w:rPr>
          <w:rFonts w:ascii="Arial" w:hAnsi="Arial" w:cs="Arial"/>
        </w:rPr>
        <w:lastRenderedPageBreak/>
        <w:t>logs and other performance monitoring tools and following established support workflows and processes.</w:t>
      </w:r>
    </w:p>
    <w:p w14:paraId="3239EF26" w14:textId="77777777" w:rsidR="00F1138C" w:rsidRPr="009E78BE" w:rsidRDefault="00F1138C" w:rsidP="00F1138C">
      <w:pPr>
        <w:pStyle w:val="NoSpacing"/>
        <w:rPr>
          <w:rFonts w:ascii="Arial" w:hAnsi="Arial" w:cs="Arial"/>
        </w:rPr>
      </w:pPr>
    </w:p>
    <w:p w14:paraId="73986157" w14:textId="77777777" w:rsidR="00F1138C" w:rsidRPr="009E78BE" w:rsidRDefault="00F1138C" w:rsidP="00F1138C">
      <w:pPr>
        <w:pStyle w:val="NoSpacing"/>
        <w:jc w:val="both"/>
        <w:rPr>
          <w:rFonts w:ascii="Arial" w:hAnsi="Arial" w:cs="Arial"/>
        </w:rPr>
      </w:pPr>
      <w:r w:rsidRPr="009E78BE">
        <w:rPr>
          <w:rFonts w:ascii="Arial" w:hAnsi="Arial" w:cs="Arial"/>
          <w:u w:val="single"/>
        </w:rPr>
        <w:t>Applications</w:t>
      </w:r>
      <w:r w:rsidRPr="009E78BE">
        <w:rPr>
          <w:rFonts w:ascii="Arial" w:hAnsi="Arial" w:cs="Arial"/>
        </w:rPr>
        <w:t xml:space="preserve">. The National Society rely on software to perform work. Some applications are procured and deployed from third parties, such as email server applications. The Liberian National Red Cross will seek, train and retain staff members of skilled developers that will create the applications and interfaces -- such as APIs -- needed to deliver critical capabilities and services. </w:t>
      </w:r>
    </w:p>
    <w:p w14:paraId="37DB2CF5" w14:textId="77777777" w:rsidR="00F1138C" w:rsidRPr="009E78BE" w:rsidRDefault="00F1138C" w:rsidP="00F1138C">
      <w:pPr>
        <w:pStyle w:val="NoSpacing"/>
        <w:jc w:val="both"/>
        <w:rPr>
          <w:rFonts w:ascii="Arial" w:hAnsi="Arial" w:cs="Arial"/>
        </w:rPr>
      </w:pPr>
    </w:p>
    <w:p w14:paraId="48B3BF9F" w14:textId="6E5891A3" w:rsidR="00F1138C" w:rsidRPr="009E78BE" w:rsidRDefault="00F1138C" w:rsidP="00F1138C">
      <w:pPr>
        <w:pStyle w:val="NoSpacing"/>
        <w:jc w:val="both"/>
        <w:rPr>
          <w:rFonts w:ascii="Arial" w:hAnsi="Arial" w:cs="Arial"/>
        </w:rPr>
      </w:pPr>
      <w:r w:rsidRPr="009E78BE">
        <w:rPr>
          <w:rFonts w:ascii="Arial" w:hAnsi="Arial" w:cs="Arial"/>
          <w:u w:val="single"/>
        </w:rPr>
        <w:t>Compliance</w:t>
      </w:r>
      <w:r w:rsidRPr="009E78BE">
        <w:rPr>
          <w:rFonts w:ascii="Arial" w:hAnsi="Arial" w:cs="Arial"/>
        </w:rPr>
        <w:t>. The LNRCS is obligated to observe varied government - and industry-driven regulatory requirements. IT department staff members play a major role in securing and monitoring access to business data and applications to ensure that such resources are used according to established business governance policy (including that of the Movement) that meets regulatory requirements. The team will be deeply involved with security tasks and routinely interact with legal and business entities to prevent, detect, investigate and report possible breaches.</w:t>
      </w:r>
    </w:p>
    <w:p w14:paraId="52164C4F" w14:textId="447E9F58" w:rsidR="008B6720" w:rsidRPr="009E78BE" w:rsidRDefault="008B6720" w:rsidP="008B6720">
      <w:pPr>
        <w:pStyle w:val="NoSpacing"/>
        <w:rPr>
          <w:rFonts w:ascii="Arial" w:hAnsi="Arial" w:cs="Arial"/>
        </w:rPr>
      </w:pPr>
      <w:r w:rsidRPr="009E78BE">
        <w:rPr>
          <w:rFonts w:ascii="Arial" w:hAnsi="Arial" w:cs="Arial"/>
        </w:rPr>
        <w:tab/>
      </w:r>
    </w:p>
    <w:p w14:paraId="3C7A55FB" w14:textId="2AF9E515" w:rsidR="008B6720" w:rsidRPr="007B53AB" w:rsidRDefault="008B6720" w:rsidP="009D0D7A">
      <w:pPr>
        <w:pStyle w:val="Heading2"/>
        <w:rPr>
          <w:rFonts w:ascii="Arial" w:hAnsi="Arial" w:cs="Arial"/>
          <w:sz w:val="24"/>
          <w:szCs w:val="24"/>
        </w:rPr>
      </w:pPr>
      <w:bookmarkStart w:id="38" w:name="_Toc111105991"/>
      <w:r w:rsidRPr="007B53AB">
        <w:rPr>
          <w:rFonts w:ascii="Arial" w:hAnsi="Arial" w:cs="Arial"/>
          <w:sz w:val="24"/>
          <w:szCs w:val="24"/>
        </w:rPr>
        <w:t>4.</w:t>
      </w:r>
      <w:r w:rsidR="00634926" w:rsidRPr="007B53AB">
        <w:rPr>
          <w:rFonts w:ascii="Arial" w:hAnsi="Arial" w:cs="Arial"/>
          <w:sz w:val="24"/>
          <w:szCs w:val="24"/>
        </w:rPr>
        <w:t>1</w:t>
      </w:r>
      <w:r w:rsidR="00AC3E39" w:rsidRPr="007B53AB">
        <w:rPr>
          <w:rFonts w:ascii="Arial" w:hAnsi="Arial" w:cs="Arial"/>
          <w:sz w:val="24"/>
          <w:szCs w:val="24"/>
        </w:rPr>
        <w:t>5</w:t>
      </w:r>
      <w:r w:rsidR="00634926" w:rsidRPr="007B53AB">
        <w:rPr>
          <w:rFonts w:ascii="Arial" w:hAnsi="Arial" w:cs="Arial"/>
          <w:sz w:val="24"/>
          <w:szCs w:val="24"/>
        </w:rPr>
        <w:tab/>
      </w:r>
      <w:r w:rsidRPr="007B53AB">
        <w:rPr>
          <w:rFonts w:ascii="Arial" w:hAnsi="Arial" w:cs="Arial"/>
          <w:sz w:val="24"/>
          <w:szCs w:val="24"/>
        </w:rPr>
        <w:t>Environmental Sustainability</w:t>
      </w:r>
      <w:bookmarkEnd w:id="38"/>
      <w:r w:rsidRPr="007B53AB">
        <w:rPr>
          <w:rFonts w:ascii="Arial" w:hAnsi="Arial" w:cs="Arial"/>
          <w:sz w:val="24"/>
          <w:szCs w:val="24"/>
        </w:rPr>
        <w:tab/>
      </w:r>
    </w:p>
    <w:p w14:paraId="759AFF7F" w14:textId="0F4A5F36" w:rsidR="00FE38FC" w:rsidRPr="007B53AB" w:rsidRDefault="00FE38FC" w:rsidP="008B6720">
      <w:pPr>
        <w:pStyle w:val="NoSpacing"/>
        <w:rPr>
          <w:rFonts w:ascii="Arial" w:hAnsi="Arial" w:cs="Arial"/>
        </w:rPr>
      </w:pPr>
    </w:p>
    <w:p w14:paraId="7B5F202A" w14:textId="77777777" w:rsidR="00A07269" w:rsidRPr="007B53AB" w:rsidRDefault="00A07269" w:rsidP="00A07269">
      <w:pPr>
        <w:pStyle w:val="NoSpacing"/>
        <w:jc w:val="both"/>
        <w:rPr>
          <w:rFonts w:ascii="Arial" w:hAnsi="Arial" w:cs="Arial"/>
        </w:rPr>
      </w:pPr>
      <w:r w:rsidRPr="007B53AB">
        <w:rPr>
          <w:rFonts w:ascii="Arial" w:hAnsi="Arial" w:cs="Arial"/>
        </w:rPr>
        <w:t xml:space="preserve">Liberia has limited resilience and adaptive capacity to combat the effects of climate change. The low adaptive capacity in the country is exacerbated by both climate change and non-climate change impacts. Adaptation to increasing climate variability and change is important in Liberia. However, Liberia still suffers from resource gaps and policy barriers to effectively tackle climate change. It remains a high-risk country in terms of disasters - the risks of economic and socio-economic decline, epidemic disease outbreaks, and environmental losses remains high. </w:t>
      </w:r>
    </w:p>
    <w:p w14:paraId="470E7A21" w14:textId="77777777" w:rsidR="00A07269" w:rsidRPr="007B53AB" w:rsidRDefault="00A07269" w:rsidP="00A07269">
      <w:pPr>
        <w:pStyle w:val="NoSpacing"/>
        <w:jc w:val="both"/>
        <w:rPr>
          <w:rFonts w:ascii="Arial" w:hAnsi="Arial" w:cs="Arial"/>
        </w:rPr>
      </w:pPr>
    </w:p>
    <w:p w14:paraId="3333592F" w14:textId="3078529D" w:rsidR="00634926" w:rsidRPr="007B53AB" w:rsidRDefault="00A07269" w:rsidP="00A07269">
      <w:pPr>
        <w:pStyle w:val="NoSpacing"/>
        <w:jc w:val="both"/>
        <w:rPr>
          <w:rFonts w:ascii="Arial" w:hAnsi="Arial" w:cs="Arial"/>
        </w:rPr>
      </w:pPr>
      <w:r w:rsidRPr="007B53AB">
        <w:rPr>
          <w:rFonts w:ascii="Arial" w:hAnsi="Arial" w:cs="Arial"/>
        </w:rPr>
        <w:t>Liberia was ranked fourth of the five worst performing countries on the 2017 Climate Change Vulnerability Index  with a score of 0.25. The country’s vulnerability to climate change affected large proportions of the population in the low-income profile of Liberia and thus the impact was more detrimental to the poor. This increased vulnerability affects vulnerable people especially to those who depend on climate-sensitive rain-fed agriculture, forestry, fisheries, energy and mining. The rain-fed activities are the main livelihood sources in Liberia and as a consequence, the most vulnerable populations face serious food insecurities.</w:t>
      </w:r>
    </w:p>
    <w:p w14:paraId="13062AF4" w14:textId="6EAA84EA" w:rsidR="00734E3E" w:rsidRPr="007B53AB" w:rsidRDefault="00734E3E" w:rsidP="00A07269">
      <w:pPr>
        <w:pStyle w:val="NoSpacing"/>
        <w:jc w:val="both"/>
        <w:rPr>
          <w:rFonts w:ascii="Arial" w:hAnsi="Arial" w:cs="Arial"/>
        </w:rPr>
      </w:pPr>
    </w:p>
    <w:p w14:paraId="1EBA00A4" w14:textId="0C0D0FAE" w:rsidR="00734E3E" w:rsidRPr="007B53AB" w:rsidRDefault="00734E3E" w:rsidP="00A07269">
      <w:pPr>
        <w:pStyle w:val="NoSpacing"/>
        <w:jc w:val="both"/>
        <w:rPr>
          <w:rFonts w:ascii="Arial" w:hAnsi="Arial" w:cs="Arial"/>
        </w:rPr>
      </w:pPr>
      <w:r w:rsidRPr="007B53AB">
        <w:rPr>
          <w:rFonts w:ascii="Arial" w:hAnsi="Arial" w:cs="Arial"/>
        </w:rPr>
        <w:t>Liberia, like most countries in sub-Saharan Africa, is vulnerable to natural hazards including flood, windstorm, fire, sea encroachment and erosion, landslide epidemics, conflict, insect infestation, poor waste management, and fires (forest and home). Liberia is equally still challenged with threats of socio-political violence, especially those related to elections and communal disputes.  Regardless of the progress made by the Government in disaster governance, there still remains a gap in preparedness and effective response around coordination.</w:t>
      </w:r>
    </w:p>
    <w:p w14:paraId="6C1F3753" w14:textId="7CF96DDD" w:rsidR="0072164F" w:rsidRPr="007B53AB" w:rsidRDefault="0072164F" w:rsidP="00A07269">
      <w:pPr>
        <w:pStyle w:val="NoSpacing"/>
        <w:jc w:val="both"/>
        <w:rPr>
          <w:rFonts w:ascii="Arial" w:hAnsi="Arial" w:cs="Arial"/>
        </w:rPr>
      </w:pPr>
    </w:p>
    <w:p w14:paraId="07F8A968" w14:textId="5DCC837C" w:rsidR="0072164F" w:rsidRPr="007B53AB" w:rsidRDefault="7C7F0250" w:rsidP="00100FA9">
      <w:pPr>
        <w:pStyle w:val="NoSpacing"/>
        <w:jc w:val="both"/>
        <w:rPr>
          <w:rFonts w:ascii="Arial" w:hAnsi="Arial" w:cs="Arial"/>
        </w:rPr>
      </w:pPr>
      <w:r w:rsidRPr="007B53AB">
        <w:rPr>
          <w:rFonts w:ascii="Arial" w:hAnsi="Arial" w:cs="Arial"/>
        </w:rPr>
        <w:t>“In the past 10 years, 83% of all disasters triggered by natural hazards were caused by extreme weather- and climate-related events, such as floods, storms, and heatwaves, impacting 1.7 billion people”</w:t>
      </w:r>
      <w:r w:rsidR="00100FA9" w:rsidRPr="007B53AB">
        <w:rPr>
          <w:rStyle w:val="FootnoteReference"/>
          <w:rFonts w:ascii="Arial" w:hAnsi="Arial" w:cs="Arial"/>
        </w:rPr>
        <w:footnoteReference w:id="38"/>
      </w:r>
      <w:r w:rsidRPr="007B53AB">
        <w:rPr>
          <w:rFonts w:ascii="Arial" w:hAnsi="Arial" w:cs="Arial"/>
        </w:rPr>
        <w:t xml:space="preserve">. </w:t>
      </w:r>
      <w:r w:rsidR="589A6331" w:rsidRPr="007B53AB">
        <w:rPr>
          <w:rFonts w:ascii="Arial" w:hAnsi="Arial" w:cs="Arial"/>
        </w:rPr>
        <w:t xml:space="preserve">The Liberian Red Cross </w:t>
      </w:r>
      <w:r w:rsidR="731372AA" w:rsidRPr="007B53AB">
        <w:rPr>
          <w:rFonts w:ascii="Arial" w:hAnsi="Arial" w:cs="Arial"/>
        </w:rPr>
        <w:t xml:space="preserve">will contribute to climate change adaptation and mitigation </w:t>
      </w:r>
      <w:r w:rsidR="7334DF2A" w:rsidRPr="007B53AB">
        <w:rPr>
          <w:rFonts w:ascii="Arial" w:hAnsi="Arial" w:cs="Arial"/>
        </w:rPr>
        <w:t xml:space="preserve">and management in this country, </w:t>
      </w:r>
      <w:r w:rsidR="731372AA" w:rsidRPr="007B53AB">
        <w:rPr>
          <w:rFonts w:ascii="Arial" w:hAnsi="Arial" w:cs="Arial"/>
        </w:rPr>
        <w:t>over the life of this plan</w:t>
      </w:r>
      <w:r w:rsidR="7334DF2A" w:rsidRPr="007B53AB">
        <w:rPr>
          <w:rFonts w:ascii="Arial" w:hAnsi="Arial" w:cs="Arial"/>
        </w:rPr>
        <w:t xml:space="preserve"> by striving to achieve the following strategic objectives</w:t>
      </w:r>
      <w:r w:rsidR="731372AA" w:rsidRPr="007B53AB">
        <w:rPr>
          <w:rFonts w:ascii="Arial" w:hAnsi="Arial" w:cs="Arial"/>
        </w:rPr>
        <w:t>;</w:t>
      </w:r>
    </w:p>
    <w:p w14:paraId="3782F7FC" w14:textId="6440438E" w:rsidR="00201052" w:rsidRPr="007B53AB" w:rsidRDefault="00201052" w:rsidP="00A07269">
      <w:pPr>
        <w:pStyle w:val="NoSpacing"/>
        <w:jc w:val="both"/>
        <w:rPr>
          <w:rFonts w:ascii="Arial" w:hAnsi="Arial" w:cs="Arial"/>
        </w:rPr>
      </w:pPr>
    </w:p>
    <w:p w14:paraId="106C865D" w14:textId="0A30F5B7" w:rsidR="00201052" w:rsidRPr="007B53AB" w:rsidRDefault="00E22C2B" w:rsidP="004B03E8">
      <w:pPr>
        <w:pStyle w:val="NoSpacing"/>
        <w:numPr>
          <w:ilvl w:val="0"/>
          <w:numId w:val="17"/>
        </w:numPr>
        <w:jc w:val="both"/>
        <w:rPr>
          <w:rFonts w:ascii="Arial" w:hAnsi="Arial" w:cs="Arial"/>
        </w:rPr>
      </w:pPr>
      <w:r w:rsidRPr="007B53AB">
        <w:rPr>
          <w:rFonts w:ascii="Arial" w:hAnsi="Arial" w:cs="Arial"/>
          <w:u w:val="single"/>
        </w:rPr>
        <w:t xml:space="preserve">Reduce </w:t>
      </w:r>
      <w:r w:rsidR="000830F0" w:rsidRPr="007B53AB">
        <w:rPr>
          <w:rFonts w:ascii="Arial" w:hAnsi="Arial" w:cs="Arial"/>
          <w:u w:val="single"/>
        </w:rPr>
        <w:t xml:space="preserve">the NS </w:t>
      </w:r>
      <w:r w:rsidRPr="007B53AB">
        <w:rPr>
          <w:rFonts w:ascii="Arial" w:hAnsi="Arial" w:cs="Arial"/>
          <w:u w:val="single"/>
        </w:rPr>
        <w:t>carbon footprint</w:t>
      </w:r>
      <w:r w:rsidRPr="007B53AB">
        <w:rPr>
          <w:rFonts w:ascii="Arial" w:hAnsi="Arial" w:cs="Arial"/>
        </w:rPr>
        <w:t>. The NS will replace diesel generate</w:t>
      </w:r>
      <w:r w:rsidR="00650204">
        <w:rPr>
          <w:rFonts w:ascii="Arial" w:hAnsi="Arial" w:cs="Arial"/>
        </w:rPr>
        <w:t>d</w:t>
      </w:r>
      <w:r w:rsidRPr="007B53AB">
        <w:rPr>
          <w:rFonts w:ascii="Arial" w:hAnsi="Arial" w:cs="Arial"/>
        </w:rPr>
        <w:t xml:space="preserve"> power with solar generated power. </w:t>
      </w:r>
      <w:r w:rsidR="00650204">
        <w:rPr>
          <w:rFonts w:ascii="Arial" w:hAnsi="Arial" w:cs="Arial"/>
        </w:rPr>
        <w:t>The National Society plans to</w:t>
      </w:r>
      <w:r w:rsidRPr="007B53AB">
        <w:rPr>
          <w:rFonts w:ascii="Arial" w:hAnsi="Arial" w:cs="Arial"/>
        </w:rPr>
        <w:t xml:space="preserve"> install solar generated power source at </w:t>
      </w:r>
      <w:r w:rsidRPr="007B53AB">
        <w:rPr>
          <w:rFonts w:ascii="Arial" w:hAnsi="Arial" w:cs="Arial"/>
        </w:rPr>
        <w:lastRenderedPageBreak/>
        <w:t>the head office</w:t>
      </w:r>
      <w:r w:rsidR="00650204">
        <w:rPr>
          <w:rFonts w:ascii="Arial" w:hAnsi="Arial" w:cs="Arial"/>
        </w:rPr>
        <w:t>, at the first instance,</w:t>
      </w:r>
      <w:r w:rsidRPr="007B53AB">
        <w:rPr>
          <w:rFonts w:ascii="Arial" w:hAnsi="Arial" w:cs="Arial"/>
        </w:rPr>
        <w:t xml:space="preserve"> and the field office</w:t>
      </w:r>
      <w:r w:rsidR="00650204">
        <w:rPr>
          <w:rFonts w:ascii="Arial" w:hAnsi="Arial" w:cs="Arial"/>
        </w:rPr>
        <w:t>s</w:t>
      </w:r>
      <w:r w:rsidRPr="007B53AB">
        <w:rPr>
          <w:rFonts w:ascii="Arial" w:hAnsi="Arial" w:cs="Arial"/>
        </w:rPr>
        <w:t xml:space="preserve"> throughout the country</w:t>
      </w:r>
      <w:r w:rsidR="00650204">
        <w:rPr>
          <w:rFonts w:ascii="Arial" w:hAnsi="Arial" w:cs="Arial"/>
        </w:rPr>
        <w:t xml:space="preserve"> based on support received from our partners and donors</w:t>
      </w:r>
      <w:r w:rsidRPr="007B53AB">
        <w:rPr>
          <w:rFonts w:ascii="Arial" w:hAnsi="Arial" w:cs="Arial"/>
        </w:rPr>
        <w:t>.</w:t>
      </w:r>
    </w:p>
    <w:p w14:paraId="5CD89DE0" w14:textId="77777777" w:rsidR="00650204" w:rsidRDefault="00E22C2B" w:rsidP="004B03E8">
      <w:pPr>
        <w:pStyle w:val="NoSpacing"/>
        <w:numPr>
          <w:ilvl w:val="0"/>
          <w:numId w:val="17"/>
        </w:numPr>
        <w:jc w:val="both"/>
        <w:rPr>
          <w:rFonts w:ascii="Arial" w:hAnsi="Arial" w:cs="Arial"/>
        </w:rPr>
      </w:pPr>
      <w:r w:rsidRPr="007B53AB">
        <w:rPr>
          <w:rFonts w:ascii="Arial" w:hAnsi="Arial" w:cs="Arial"/>
          <w:u w:val="single"/>
        </w:rPr>
        <w:t>Adopt and promote Nature based Solutions</w:t>
      </w:r>
      <w:r w:rsidRPr="007B53AB">
        <w:rPr>
          <w:rFonts w:ascii="Arial" w:hAnsi="Arial" w:cs="Arial"/>
        </w:rPr>
        <w:t xml:space="preserve">. </w:t>
      </w:r>
      <w:r w:rsidR="000830F0" w:rsidRPr="007B53AB">
        <w:rPr>
          <w:rFonts w:ascii="Arial" w:hAnsi="Arial" w:cs="Arial"/>
        </w:rPr>
        <w:t xml:space="preserve">The NS will encourage communities to protect and replant trees </w:t>
      </w:r>
      <w:r w:rsidR="00411471" w:rsidRPr="007B53AB">
        <w:rPr>
          <w:rFonts w:ascii="Arial" w:hAnsi="Arial" w:cs="Arial"/>
        </w:rPr>
        <w:t>mitigate droughts, prevent deforestation and reduce the emission of harmful gases</w:t>
      </w:r>
      <w:r w:rsidR="000830F0" w:rsidRPr="007B53AB">
        <w:rPr>
          <w:rFonts w:ascii="Arial" w:hAnsi="Arial" w:cs="Arial"/>
        </w:rPr>
        <w:t xml:space="preserve"> </w:t>
      </w:r>
      <w:r w:rsidR="00411471" w:rsidRPr="007B53AB">
        <w:rPr>
          <w:rFonts w:ascii="Arial" w:hAnsi="Arial" w:cs="Arial"/>
        </w:rPr>
        <w:t xml:space="preserve">that precipitate global warming and subsequently climate change. </w:t>
      </w:r>
    </w:p>
    <w:p w14:paraId="5DAA9120" w14:textId="134F1B57" w:rsidR="00E22C2B" w:rsidRPr="007B53AB" w:rsidRDefault="00411471" w:rsidP="00650204">
      <w:pPr>
        <w:pStyle w:val="NoSpacing"/>
        <w:ind w:left="720"/>
        <w:jc w:val="both"/>
        <w:rPr>
          <w:rFonts w:ascii="Arial" w:hAnsi="Arial" w:cs="Arial"/>
        </w:rPr>
      </w:pPr>
      <w:r w:rsidRPr="007B53AB">
        <w:rPr>
          <w:rFonts w:ascii="Arial" w:hAnsi="Arial" w:cs="Arial"/>
        </w:rPr>
        <w:t>The Liberian Red Cross will mobilize its volunteers to plant at least 500 trees per year for the next three year in all of the Liberian Red Cross 92 branch offices (approx.. 138,000 trees)</w:t>
      </w:r>
    </w:p>
    <w:p w14:paraId="23F60A85" w14:textId="20EFFE2F" w:rsidR="00411471" w:rsidRPr="007B53AB" w:rsidRDefault="009A101D">
      <w:pPr>
        <w:pStyle w:val="NoSpacing"/>
        <w:numPr>
          <w:ilvl w:val="0"/>
          <w:numId w:val="17"/>
        </w:numPr>
        <w:jc w:val="both"/>
        <w:rPr>
          <w:rFonts w:ascii="Arial" w:hAnsi="Arial" w:cs="Arial"/>
        </w:rPr>
      </w:pPr>
      <w:r w:rsidRPr="007B53AB">
        <w:rPr>
          <w:rFonts w:ascii="Arial" w:hAnsi="Arial" w:cs="Arial"/>
          <w:u w:val="single"/>
        </w:rPr>
        <w:t>Build community resilience</w:t>
      </w:r>
      <w:r w:rsidRPr="007B53AB">
        <w:rPr>
          <w:rFonts w:ascii="Arial" w:hAnsi="Arial" w:cs="Arial"/>
        </w:rPr>
        <w:t>. LNRC will continue its work with communities to help them become resilient and be able to survive climate</w:t>
      </w:r>
      <w:r w:rsidR="00240FA2" w:rsidRPr="007B53AB">
        <w:rPr>
          <w:rFonts w:ascii="Arial" w:hAnsi="Arial" w:cs="Arial"/>
        </w:rPr>
        <w:t xml:space="preserve"> and environmental </w:t>
      </w:r>
      <w:r w:rsidRPr="007B53AB">
        <w:rPr>
          <w:rFonts w:ascii="Arial" w:hAnsi="Arial" w:cs="Arial"/>
        </w:rPr>
        <w:t xml:space="preserve">disasters. Focus will be on </w:t>
      </w:r>
      <w:r w:rsidR="00240FA2" w:rsidRPr="007B53AB">
        <w:rPr>
          <w:rFonts w:ascii="Arial" w:hAnsi="Arial" w:cs="Arial"/>
        </w:rPr>
        <w:t xml:space="preserve">urban resilience and thereby encompass urban centers </w:t>
      </w:r>
      <w:r w:rsidRPr="007B53AB">
        <w:rPr>
          <w:rFonts w:ascii="Arial" w:hAnsi="Arial" w:cs="Arial"/>
        </w:rPr>
        <w:t>in</w:t>
      </w:r>
      <w:r w:rsidR="00240FA2" w:rsidRPr="007B53AB">
        <w:rPr>
          <w:rFonts w:ascii="Arial" w:hAnsi="Arial" w:cs="Arial"/>
        </w:rPr>
        <w:t>cluding</w:t>
      </w:r>
      <w:r w:rsidRPr="007B53AB">
        <w:rPr>
          <w:rFonts w:ascii="Arial" w:hAnsi="Arial" w:cs="Arial"/>
        </w:rPr>
        <w:t xml:space="preserve"> Monrovia and other urban centers around the country. </w:t>
      </w:r>
    </w:p>
    <w:p w14:paraId="628DA6A7" w14:textId="0B28E633" w:rsidR="00240FA2" w:rsidRPr="007B53AB" w:rsidRDefault="00240FA2" w:rsidP="00C33AE0">
      <w:pPr>
        <w:pStyle w:val="NoSpacing"/>
        <w:numPr>
          <w:ilvl w:val="0"/>
          <w:numId w:val="17"/>
        </w:numPr>
        <w:jc w:val="both"/>
        <w:rPr>
          <w:rFonts w:ascii="Arial" w:hAnsi="Arial" w:cs="Arial"/>
        </w:rPr>
      </w:pPr>
      <w:r w:rsidRPr="007B53AB">
        <w:rPr>
          <w:rFonts w:ascii="Arial" w:hAnsi="Arial" w:cs="Arial"/>
          <w:u w:val="single"/>
        </w:rPr>
        <w:t>Create Awareness</w:t>
      </w:r>
      <w:r w:rsidR="007C13EB" w:rsidRPr="007B53AB">
        <w:rPr>
          <w:rFonts w:ascii="Arial" w:hAnsi="Arial" w:cs="Arial"/>
          <w:u w:val="single"/>
        </w:rPr>
        <w:t xml:space="preserve"> about climate change</w:t>
      </w:r>
      <w:r w:rsidRPr="007B53AB">
        <w:rPr>
          <w:rFonts w:ascii="Arial" w:hAnsi="Arial" w:cs="Arial"/>
        </w:rPr>
        <w:t>. LNRC will</w:t>
      </w:r>
      <w:r w:rsidR="00856849" w:rsidRPr="007B53AB">
        <w:rPr>
          <w:rFonts w:ascii="Arial" w:hAnsi="Arial" w:cs="Arial"/>
        </w:rPr>
        <w:t xml:space="preserve"> create awareness and educate the general public on tree planting and care to combat climate change and climate relate disasters. The awareness will go on in communities both in the rural and urban centers. Schools will  also be included in the awareness and education as well as tree planting activities. </w:t>
      </w:r>
    </w:p>
    <w:p w14:paraId="759F3AE6" w14:textId="77777777" w:rsidR="00634926" w:rsidRPr="007B53AB" w:rsidRDefault="00634926" w:rsidP="008B6720">
      <w:pPr>
        <w:pStyle w:val="NoSpacing"/>
        <w:rPr>
          <w:rFonts w:ascii="Arial" w:hAnsi="Arial" w:cs="Arial"/>
        </w:rPr>
      </w:pPr>
    </w:p>
    <w:p w14:paraId="7D75CED9" w14:textId="77777777" w:rsidR="009E3D19" w:rsidRDefault="008B6720" w:rsidP="008B6720">
      <w:pPr>
        <w:pStyle w:val="NoSpacing"/>
        <w:rPr>
          <w:rFonts w:ascii="Arial" w:hAnsi="Arial" w:cs="Arial"/>
          <w:b/>
          <w:bCs/>
          <w:sz w:val="24"/>
          <w:szCs w:val="24"/>
        </w:rPr>
      </w:pPr>
      <w:r w:rsidRPr="00F66E92">
        <w:rPr>
          <w:rFonts w:ascii="Arial" w:hAnsi="Arial" w:cs="Arial"/>
          <w:b/>
          <w:bCs/>
          <w:color w:val="4472C4" w:themeColor="accent1"/>
          <w:sz w:val="24"/>
          <w:szCs w:val="24"/>
        </w:rPr>
        <w:t>Chapter 5: Conclusion</w:t>
      </w:r>
    </w:p>
    <w:p w14:paraId="3C414B83" w14:textId="448A01DA" w:rsidR="008B6720" w:rsidRPr="009E3D19" w:rsidRDefault="008B6720" w:rsidP="008B6720">
      <w:pPr>
        <w:pStyle w:val="NoSpacing"/>
        <w:rPr>
          <w:rFonts w:ascii="Arial" w:hAnsi="Arial" w:cs="Arial"/>
          <w:b/>
          <w:bCs/>
          <w:sz w:val="24"/>
          <w:szCs w:val="24"/>
        </w:rPr>
      </w:pPr>
      <w:r w:rsidRPr="009E3D19">
        <w:rPr>
          <w:rFonts w:ascii="Arial" w:hAnsi="Arial" w:cs="Arial"/>
          <w:b/>
          <w:bCs/>
          <w:sz w:val="24"/>
          <w:szCs w:val="24"/>
        </w:rPr>
        <w:tab/>
      </w:r>
    </w:p>
    <w:p w14:paraId="2FFAA573" w14:textId="5673E13E" w:rsidR="008B6720" w:rsidRPr="009E3D19" w:rsidRDefault="008B6720" w:rsidP="008B6720">
      <w:pPr>
        <w:pStyle w:val="NoSpacing"/>
        <w:rPr>
          <w:rFonts w:ascii="Arial" w:hAnsi="Arial" w:cs="Arial"/>
          <w:sz w:val="24"/>
          <w:szCs w:val="24"/>
        </w:rPr>
      </w:pPr>
      <w:r w:rsidRPr="00F66E92">
        <w:rPr>
          <w:rFonts w:ascii="Arial" w:hAnsi="Arial" w:cs="Arial"/>
          <w:color w:val="4472C4" w:themeColor="accent1"/>
          <w:sz w:val="24"/>
          <w:szCs w:val="24"/>
        </w:rPr>
        <w:t>5.1 Planning</w:t>
      </w:r>
      <w:r w:rsidRPr="009E3D19">
        <w:rPr>
          <w:rFonts w:ascii="Arial" w:hAnsi="Arial" w:cs="Arial"/>
          <w:sz w:val="24"/>
          <w:szCs w:val="24"/>
        </w:rPr>
        <w:tab/>
      </w:r>
    </w:p>
    <w:p w14:paraId="5767B995" w14:textId="2B8D660D" w:rsidR="00C2057D" w:rsidRPr="00F66E92" w:rsidRDefault="008B6720" w:rsidP="008B6720">
      <w:pPr>
        <w:pStyle w:val="NoSpacing"/>
        <w:rPr>
          <w:rFonts w:ascii="Arial" w:hAnsi="Arial" w:cs="Arial"/>
          <w:b/>
          <w:bCs/>
          <w:color w:val="4472C4" w:themeColor="accent1"/>
        </w:rPr>
      </w:pPr>
      <w:r w:rsidRPr="00F66E92">
        <w:rPr>
          <w:rFonts w:ascii="Arial" w:hAnsi="Arial" w:cs="Arial"/>
          <w:b/>
          <w:bCs/>
          <w:color w:val="4472C4" w:themeColor="accent1"/>
          <w:sz w:val="24"/>
          <w:szCs w:val="24"/>
        </w:rPr>
        <w:t>5.2 Reporting</w:t>
      </w:r>
    </w:p>
    <w:p w14:paraId="627596F7" w14:textId="77777777" w:rsidR="00C2057D" w:rsidRPr="005F2005" w:rsidRDefault="00C2057D" w:rsidP="008B6720">
      <w:pPr>
        <w:pStyle w:val="NoSpacing"/>
        <w:rPr>
          <w:rFonts w:ascii="Arial" w:hAnsi="Arial" w:cs="Arial"/>
        </w:rPr>
      </w:pPr>
    </w:p>
    <w:p w14:paraId="632F97E5" w14:textId="2EFD15B3" w:rsidR="004D6D57" w:rsidRPr="005F2005" w:rsidRDefault="007631BE" w:rsidP="00C33AE0">
      <w:pPr>
        <w:pStyle w:val="NoSpacing"/>
        <w:jc w:val="both"/>
        <w:rPr>
          <w:rFonts w:ascii="Arial" w:hAnsi="Arial" w:cs="Arial"/>
        </w:rPr>
      </w:pPr>
      <w:r w:rsidRPr="005F2005">
        <w:rPr>
          <w:rFonts w:ascii="Arial" w:hAnsi="Arial" w:cs="Arial"/>
        </w:rPr>
        <w:t xml:space="preserve">Key indicators of this strategic plan will be reported. Data will be collected, analyzed and used in reports for information sharing with all stakeholder; including communities as well as for information sharing. Templates and formats will be developed, tested and </w:t>
      </w:r>
      <w:r w:rsidR="00CE5B16" w:rsidRPr="005F2005">
        <w:rPr>
          <w:rFonts w:ascii="Arial" w:hAnsi="Arial" w:cs="Arial"/>
        </w:rPr>
        <w:t xml:space="preserve">used in the gathering of data from the implementation. </w:t>
      </w:r>
      <w:r w:rsidR="004D6D57" w:rsidRPr="005F2005">
        <w:rPr>
          <w:rFonts w:ascii="Arial" w:hAnsi="Arial" w:cs="Arial"/>
        </w:rPr>
        <w:t xml:space="preserve">Reporting on </w:t>
      </w:r>
      <w:r w:rsidR="004C1399" w:rsidRPr="005F2005">
        <w:rPr>
          <w:rFonts w:ascii="Arial" w:hAnsi="Arial" w:cs="Arial"/>
        </w:rPr>
        <w:t>the</w:t>
      </w:r>
      <w:r w:rsidR="004D6D57" w:rsidRPr="005F2005">
        <w:rPr>
          <w:rFonts w:ascii="Arial" w:hAnsi="Arial" w:cs="Arial"/>
        </w:rPr>
        <w:t xml:space="preserve"> indicators of the strategic plan will follow established reporting timelines</w:t>
      </w:r>
      <w:r w:rsidR="00AE2462" w:rsidRPr="005F2005">
        <w:rPr>
          <w:rFonts w:ascii="Arial" w:hAnsi="Arial" w:cs="Arial"/>
        </w:rPr>
        <w:t xml:space="preserve"> that will be </w:t>
      </w:r>
      <w:r w:rsidR="00856849" w:rsidRPr="005F2005">
        <w:rPr>
          <w:rFonts w:ascii="Arial" w:hAnsi="Arial" w:cs="Arial"/>
        </w:rPr>
        <w:t xml:space="preserve">developed and </w:t>
      </w:r>
      <w:r w:rsidR="00AE2462" w:rsidRPr="005F2005">
        <w:rPr>
          <w:rFonts w:ascii="Arial" w:hAnsi="Arial" w:cs="Arial"/>
        </w:rPr>
        <w:t>communicated to all concerned</w:t>
      </w:r>
      <w:r w:rsidR="004D6D57" w:rsidRPr="005F2005">
        <w:rPr>
          <w:rFonts w:ascii="Arial" w:hAnsi="Arial" w:cs="Arial"/>
        </w:rPr>
        <w:t>.</w:t>
      </w:r>
    </w:p>
    <w:p w14:paraId="3DAA03D8" w14:textId="3EFA933D" w:rsidR="008B6720" w:rsidRPr="005F2005" w:rsidRDefault="008B6720" w:rsidP="008B6720">
      <w:pPr>
        <w:pStyle w:val="NoSpacing"/>
        <w:rPr>
          <w:rFonts w:ascii="Arial" w:hAnsi="Arial" w:cs="Arial"/>
        </w:rPr>
      </w:pPr>
      <w:r w:rsidRPr="005F2005">
        <w:rPr>
          <w:rFonts w:ascii="Arial" w:hAnsi="Arial" w:cs="Arial"/>
        </w:rPr>
        <w:tab/>
      </w:r>
    </w:p>
    <w:p w14:paraId="3E6251DB" w14:textId="13AF8871" w:rsidR="008B6720" w:rsidRPr="005F2005" w:rsidRDefault="008B6720" w:rsidP="008B6720">
      <w:pPr>
        <w:pStyle w:val="NoSpacing"/>
        <w:rPr>
          <w:rFonts w:ascii="Arial" w:hAnsi="Arial" w:cs="Arial"/>
          <w:b/>
          <w:bCs/>
        </w:rPr>
      </w:pPr>
      <w:r w:rsidRPr="00F66E92">
        <w:rPr>
          <w:rFonts w:ascii="Arial" w:hAnsi="Arial" w:cs="Arial"/>
          <w:b/>
          <w:bCs/>
          <w:color w:val="4472C4" w:themeColor="accent1"/>
        </w:rPr>
        <w:t>5.3 Monitoring</w:t>
      </w:r>
      <w:r w:rsidRPr="005F2005">
        <w:rPr>
          <w:rFonts w:ascii="Arial" w:hAnsi="Arial" w:cs="Arial"/>
          <w:b/>
          <w:bCs/>
        </w:rPr>
        <w:tab/>
      </w:r>
    </w:p>
    <w:p w14:paraId="50120B33" w14:textId="5F785F81" w:rsidR="002B4AB2" w:rsidRPr="005F2005" w:rsidRDefault="002B4AB2" w:rsidP="008B6720">
      <w:pPr>
        <w:pStyle w:val="NoSpacing"/>
        <w:rPr>
          <w:rFonts w:ascii="Arial" w:hAnsi="Arial" w:cs="Arial"/>
        </w:rPr>
      </w:pPr>
    </w:p>
    <w:p w14:paraId="4FEF039E" w14:textId="427B5F5D" w:rsidR="00310F28" w:rsidRPr="005F2005" w:rsidRDefault="00101772">
      <w:pPr>
        <w:pStyle w:val="NoSpacing"/>
        <w:jc w:val="both"/>
        <w:rPr>
          <w:rFonts w:ascii="Arial" w:hAnsi="Arial" w:cs="Arial"/>
        </w:rPr>
      </w:pPr>
      <w:r w:rsidRPr="005F2005">
        <w:rPr>
          <w:rFonts w:ascii="Arial" w:hAnsi="Arial" w:cs="Arial"/>
        </w:rPr>
        <w:t>Monitoring of the plan provides incentive for continuous improvement, provision of data on the impact of activities and information for decision making. Monitoring is part of the strategic planning system primarily to keep track of what is happening. Monitoring of the strategic plan ensures that the teams are doing a good job, are committed to maintaining progress and with proper data/records, the progress made can be evaluated. About 70% of planning activities fail in execution, it is therefore only strategic planning control and evaluation – with metrics – that will enable LNRCS detect errors and make adjustments.</w:t>
      </w:r>
    </w:p>
    <w:p w14:paraId="12064BBA" w14:textId="77777777" w:rsidR="00100FA9" w:rsidRPr="005F2005" w:rsidRDefault="00100FA9" w:rsidP="00C33AE0">
      <w:pPr>
        <w:pStyle w:val="NoSpacing"/>
        <w:jc w:val="both"/>
        <w:rPr>
          <w:rFonts w:ascii="Arial" w:hAnsi="Arial" w:cs="Arial"/>
        </w:rPr>
      </w:pPr>
    </w:p>
    <w:p w14:paraId="27F4D0E0" w14:textId="331AF7B6" w:rsidR="002B4AB2" w:rsidRPr="005F2005" w:rsidRDefault="00310F28" w:rsidP="00310F28">
      <w:pPr>
        <w:pStyle w:val="NoSpacing"/>
        <w:jc w:val="both"/>
        <w:rPr>
          <w:rFonts w:ascii="Arial" w:hAnsi="Arial" w:cs="Arial"/>
        </w:rPr>
      </w:pPr>
      <w:r w:rsidRPr="005F2005">
        <w:rPr>
          <w:rFonts w:ascii="Arial" w:hAnsi="Arial" w:cs="Arial"/>
        </w:rPr>
        <w:t>The monitoring of this strategic plan will be carried out based on the same indicators used when preparing the strategic plan. This also allows for process review as the National Society realizes that activities, internal and external relationships, stakeholders approaches, quality of service delivery, etc. need to be modified. Strategic planning is the consolidation of ideas and it is in the implementation of these ideas that the organization will obtain its results</w:t>
      </w:r>
    </w:p>
    <w:p w14:paraId="2C9DD8C9" w14:textId="7B942574" w:rsidR="002C4065" w:rsidRPr="005F2005" w:rsidRDefault="002C4065" w:rsidP="00310F28">
      <w:pPr>
        <w:pStyle w:val="NoSpacing"/>
        <w:jc w:val="both"/>
        <w:rPr>
          <w:rFonts w:ascii="Arial" w:hAnsi="Arial" w:cs="Arial"/>
        </w:rPr>
      </w:pPr>
    </w:p>
    <w:p w14:paraId="7D6DDE21" w14:textId="0541011E" w:rsidR="002C4065" w:rsidRPr="005F2005" w:rsidRDefault="00FA3166" w:rsidP="00310F28">
      <w:pPr>
        <w:pStyle w:val="NoSpacing"/>
        <w:jc w:val="both"/>
        <w:rPr>
          <w:rFonts w:ascii="Arial" w:hAnsi="Arial" w:cs="Arial"/>
        </w:rPr>
      </w:pPr>
      <w:r w:rsidRPr="005F2005">
        <w:rPr>
          <w:rFonts w:ascii="Arial" w:hAnsi="Arial" w:cs="Arial"/>
        </w:rPr>
        <w:t xml:space="preserve">Monitoring of selected key indicators of this strategic plan will be </w:t>
      </w:r>
      <w:r w:rsidR="00C80311" w:rsidRPr="005F2005">
        <w:rPr>
          <w:rFonts w:ascii="Arial" w:hAnsi="Arial" w:cs="Arial"/>
        </w:rPr>
        <w:t xml:space="preserve">a quarterly activity </w:t>
      </w:r>
      <w:r w:rsidRPr="005F2005">
        <w:rPr>
          <w:rFonts w:ascii="Arial" w:hAnsi="Arial" w:cs="Arial"/>
        </w:rPr>
        <w:t>for the duration of implementation</w:t>
      </w:r>
      <w:r w:rsidR="00C80311" w:rsidRPr="005F2005">
        <w:rPr>
          <w:rFonts w:ascii="Arial" w:hAnsi="Arial" w:cs="Arial"/>
        </w:rPr>
        <w:t xml:space="preserve"> of this plan</w:t>
      </w:r>
      <w:r w:rsidRPr="005F2005">
        <w:rPr>
          <w:rFonts w:ascii="Arial" w:hAnsi="Arial" w:cs="Arial"/>
        </w:rPr>
        <w:t xml:space="preserve">. A mid-term monitoring of all indicators will be conducted mid-way in the implementation of the plan. </w:t>
      </w:r>
      <w:r w:rsidR="00FD10CE" w:rsidRPr="005F2005">
        <w:rPr>
          <w:rFonts w:ascii="Arial" w:hAnsi="Arial" w:cs="Arial"/>
        </w:rPr>
        <w:t>An evaluation of the plan will be undertaken at the end of the implementation period. Lessons learned and best practices will be used to develop the next strategic plan.</w:t>
      </w:r>
    </w:p>
    <w:p w14:paraId="04AFF16C" w14:textId="3ED91F35" w:rsidR="007325BE" w:rsidRPr="005F2005" w:rsidRDefault="007325BE" w:rsidP="00310F28">
      <w:pPr>
        <w:pStyle w:val="NoSpacing"/>
        <w:jc w:val="both"/>
        <w:rPr>
          <w:rFonts w:ascii="Arial" w:hAnsi="Arial" w:cs="Arial"/>
        </w:rPr>
      </w:pPr>
      <w:r w:rsidRPr="005F2005">
        <w:rPr>
          <w:rFonts w:ascii="Arial" w:hAnsi="Arial" w:cs="Arial"/>
        </w:rPr>
        <w:lastRenderedPageBreak/>
        <w:t>Key questions that the monitoring and evaluation of this strategic plan will seek to address will include</w:t>
      </w:r>
      <w:r w:rsidR="00C80311" w:rsidRPr="005F2005">
        <w:rPr>
          <w:rFonts w:ascii="Arial" w:hAnsi="Arial" w:cs="Arial"/>
        </w:rPr>
        <w:t xml:space="preserve"> but not limited to</w:t>
      </w:r>
      <w:r w:rsidRPr="005F2005">
        <w:rPr>
          <w:rFonts w:ascii="Arial" w:hAnsi="Arial" w:cs="Arial"/>
        </w:rPr>
        <w:t xml:space="preserve"> the following;</w:t>
      </w:r>
    </w:p>
    <w:p w14:paraId="1CD905CD" w14:textId="2D5BF518" w:rsidR="007325BE" w:rsidRPr="005F2005" w:rsidRDefault="007325BE" w:rsidP="00310F28">
      <w:pPr>
        <w:pStyle w:val="NoSpacing"/>
        <w:jc w:val="both"/>
        <w:rPr>
          <w:rFonts w:ascii="Arial" w:hAnsi="Arial" w:cs="Arial"/>
        </w:rPr>
      </w:pPr>
    </w:p>
    <w:p w14:paraId="1D665F2E" w14:textId="7D5E9404" w:rsidR="007325BE" w:rsidRPr="005F2005" w:rsidRDefault="007325BE" w:rsidP="00C33AE0">
      <w:pPr>
        <w:pStyle w:val="NoSpacing"/>
        <w:numPr>
          <w:ilvl w:val="0"/>
          <w:numId w:val="16"/>
        </w:numPr>
        <w:jc w:val="both"/>
        <w:rPr>
          <w:rFonts w:ascii="Arial" w:hAnsi="Arial" w:cs="Arial"/>
        </w:rPr>
      </w:pPr>
      <w:r w:rsidRPr="005F2005">
        <w:rPr>
          <w:rFonts w:ascii="Arial" w:hAnsi="Arial" w:cs="Arial"/>
        </w:rPr>
        <w:t>Are goals and objectives being achieved or not? If they are, then acknowledge, reward and communicate the progress. If not, then consider the following questions.</w:t>
      </w:r>
    </w:p>
    <w:p w14:paraId="66EC3396" w14:textId="3A605ECD" w:rsidR="007325BE" w:rsidRPr="005F2005" w:rsidRDefault="007325BE" w:rsidP="00C33AE0">
      <w:pPr>
        <w:pStyle w:val="NoSpacing"/>
        <w:numPr>
          <w:ilvl w:val="0"/>
          <w:numId w:val="16"/>
        </w:numPr>
        <w:jc w:val="both"/>
        <w:rPr>
          <w:rFonts w:ascii="Arial" w:hAnsi="Arial" w:cs="Arial"/>
        </w:rPr>
      </w:pPr>
      <w:r w:rsidRPr="005F2005">
        <w:rPr>
          <w:rFonts w:ascii="Arial" w:hAnsi="Arial" w:cs="Arial"/>
        </w:rPr>
        <w:t>Will the goals be achieved according to the timelines specified in the plan? If not, then why?</w:t>
      </w:r>
    </w:p>
    <w:p w14:paraId="7730F321" w14:textId="2663288B" w:rsidR="007325BE" w:rsidRPr="005F2005" w:rsidRDefault="007325BE" w:rsidP="00C33AE0">
      <w:pPr>
        <w:pStyle w:val="NoSpacing"/>
        <w:numPr>
          <w:ilvl w:val="0"/>
          <w:numId w:val="16"/>
        </w:numPr>
        <w:jc w:val="both"/>
        <w:rPr>
          <w:rFonts w:ascii="Arial" w:hAnsi="Arial" w:cs="Arial"/>
        </w:rPr>
      </w:pPr>
      <w:r w:rsidRPr="005F2005">
        <w:rPr>
          <w:rFonts w:ascii="Arial" w:hAnsi="Arial" w:cs="Arial"/>
        </w:rPr>
        <w:t>Should the deadlines for completion be changed (be careful about making these changes — know why efforts are behind schedule before times are changed)?</w:t>
      </w:r>
    </w:p>
    <w:p w14:paraId="1EF0AED8" w14:textId="0E18B069" w:rsidR="007325BE" w:rsidRPr="005F2005" w:rsidRDefault="007325BE" w:rsidP="00C33AE0">
      <w:pPr>
        <w:pStyle w:val="NoSpacing"/>
        <w:numPr>
          <w:ilvl w:val="0"/>
          <w:numId w:val="16"/>
        </w:numPr>
        <w:jc w:val="both"/>
        <w:rPr>
          <w:rFonts w:ascii="Arial" w:hAnsi="Arial" w:cs="Arial"/>
        </w:rPr>
      </w:pPr>
      <w:r w:rsidRPr="005F2005">
        <w:rPr>
          <w:rFonts w:ascii="Arial" w:hAnsi="Arial" w:cs="Arial"/>
        </w:rPr>
        <w:t>Do personnel have adequate resources (money, equipment, facilities, training, etc.) to achieve the goals?</w:t>
      </w:r>
    </w:p>
    <w:p w14:paraId="7C9291E5" w14:textId="71228AD4" w:rsidR="007325BE" w:rsidRPr="005F2005" w:rsidRDefault="007325BE" w:rsidP="00C33AE0">
      <w:pPr>
        <w:pStyle w:val="NoSpacing"/>
        <w:numPr>
          <w:ilvl w:val="0"/>
          <w:numId w:val="16"/>
        </w:numPr>
        <w:jc w:val="both"/>
        <w:rPr>
          <w:rFonts w:ascii="Arial" w:hAnsi="Arial" w:cs="Arial"/>
        </w:rPr>
      </w:pPr>
      <w:r w:rsidRPr="005F2005">
        <w:rPr>
          <w:rFonts w:ascii="Arial" w:hAnsi="Arial" w:cs="Arial"/>
        </w:rPr>
        <w:t>Are the goals and objectives still realistic?</w:t>
      </w:r>
    </w:p>
    <w:p w14:paraId="35A6CCAD" w14:textId="6E40CEFA" w:rsidR="007325BE" w:rsidRPr="005F2005" w:rsidRDefault="007325BE" w:rsidP="00C33AE0">
      <w:pPr>
        <w:pStyle w:val="NoSpacing"/>
        <w:numPr>
          <w:ilvl w:val="0"/>
          <w:numId w:val="16"/>
        </w:numPr>
        <w:jc w:val="both"/>
        <w:rPr>
          <w:rFonts w:ascii="Arial" w:hAnsi="Arial" w:cs="Arial"/>
        </w:rPr>
      </w:pPr>
      <w:r w:rsidRPr="005F2005">
        <w:rPr>
          <w:rFonts w:ascii="Arial" w:hAnsi="Arial" w:cs="Arial"/>
        </w:rPr>
        <w:t>Should priorities be changed to put more focus on achieving the goals?</w:t>
      </w:r>
    </w:p>
    <w:p w14:paraId="3161750D" w14:textId="54753B23" w:rsidR="007325BE" w:rsidRPr="005F2005" w:rsidRDefault="007325BE" w:rsidP="00C33AE0">
      <w:pPr>
        <w:pStyle w:val="NoSpacing"/>
        <w:numPr>
          <w:ilvl w:val="0"/>
          <w:numId w:val="16"/>
        </w:numPr>
        <w:jc w:val="both"/>
        <w:rPr>
          <w:rFonts w:ascii="Arial" w:hAnsi="Arial" w:cs="Arial"/>
        </w:rPr>
      </w:pPr>
      <w:r w:rsidRPr="005F2005">
        <w:rPr>
          <w:rFonts w:ascii="Arial" w:hAnsi="Arial" w:cs="Arial"/>
        </w:rPr>
        <w:t>Should the goals be changed (be careful about making these changes — know why efforts are not achieving the goals before changing the goals)?</w:t>
      </w:r>
    </w:p>
    <w:p w14:paraId="3BD67488" w14:textId="58B89D47" w:rsidR="007325BE" w:rsidRPr="005F2005" w:rsidRDefault="007325BE" w:rsidP="00C33AE0">
      <w:pPr>
        <w:pStyle w:val="NoSpacing"/>
        <w:numPr>
          <w:ilvl w:val="0"/>
          <w:numId w:val="16"/>
        </w:numPr>
        <w:jc w:val="both"/>
        <w:rPr>
          <w:rFonts w:ascii="Arial" w:hAnsi="Arial" w:cs="Arial"/>
        </w:rPr>
      </w:pPr>
      <w:r w:rsidRPr="005F2005">
        <w:rPr>
          <w:rFonts w:ascii="Arial" w:hAnsi="Arial" w:cs="Arial"/>
        </w:rPr>
        <w:t>What can be learned from our monitoring and evaluation in order to improve future planning activities and also to improve future monitoring and evaluation efforts?</w:t>
      </w:r>
    </w:p>
    <w:p w14:paraId="3F9D5490" w14:textId="77777777" w:rsidR="002C4065" w:rsidRPr="005F2005" w:rsidRDefault="002C4065" w:rsidP="00C33AE0">
      <w:pPr>
        <w:pStyle w:val="NoSpacing"/>
        <w:jc w:val="both"/>
        <w:rPr>
          <w:rFonts w:ascii="Arial" w:hAnsi="Arial" w:cs="Arial"/>
        </w:rPr>
      </w:pPr>
    </w:p>
    <w:p w14:paraId="5CEB16F9" w14:textId="61A9B55D" w:rsidR="008B6720" w:rsidRPr="009E3D19" w:rsidRDefault="008B6720" w:rsidP="008B6720">
      <w:pPr>
        <w:pStyle w:val="NoSpacing"/>
        <w:rPr>
          <w:rFonts w:ascii="Arial" w:hAnsi="Arial" w:cs="Arial"/>
          <w:b/>
          <w:bCs/>
          <w:sz w:val="24"/>
          <w:szCs w:val="24"/>
        </w:rPr>
      </w:pPr>
      <w:r w:rsidRPr="00F66E92">
        <w:rPr>
          <w:rFonts w:ascii="Arial" w:hAnsi="Arial" w:cs="Arial"/>
          <w:b/>
          <w:bCs/>
          <w:color w:val="4472C4" w:themeColor="accent1"/>
          <w:sz w:val="24"/>
          <w:szCs w:val="24"/>
        </w:rPr>
        <w:t>5.4 Conclusion</w:t>
      </w:r>
      <w:r w:rsidRPr="009E3D19">
        <w:rPr>
          <w:rFonts w:ascii="Arial" w:hAnsi="Arial" w:cs="Arial"/>
          <w:b/>
          <w:bCs/>
          <w:sz w:val="24"/>
          <w:szCs w:val="24"/>
        </w:rPr>
        <w:tab/>
      </w:r>
    </w:p>
    <w:p w14:paraId="5C97602F" w14:textId="2EED9EC8" w:rsidR="009E3D19" w:rsidRDefault="009E3D19" w:rsidP="008B6720">
      <w:pPr>
        <w:pStyle w:val="NoSpacing"/>
        <w:rPr>
          <w:rFonts w:ascii="Arial" w:hAnsi="Arial" w:cs="Arial"/>
        </w:rPr>
      </w:pPr>
    </w:p>
    <w:p w14:paraId="6CF11F51" w14:textId="719352A4" w:rsidR="00BB655C" w:rsidRDefault="00BB655C" w:rsidP="00BB655C">
      <w:pPr>
        <w:pStyle w:val="NoSpacing"/>
        <w:jc w:val="both"/>
        <w:rPr>
          <w:rFonts w:ascii="Arial" w:hAnsi="Arial" w:cs="Arial"/>
        </w:rPr>
      </w:pPr>
      <w:r w:rsidRPr="00BB655C">
        <w:rPr>
          <w:rFonts w:ascii="Arial" w:hAnsi="Arial" w:cs="Arial"/>
        </w:rPr>
        <w:t xml:space="preserve">This five-year strategy </w:t>
      </w:r>
      <w:r w:rsidR="00064722">
        <w:rPr>
          <w:rFonts w:ascii="Arial" w:hAnsi="Arial" w:cs="Arial"/>
        </w:rPr>
        <w:t>underscores</w:t>
      </w:r>
      <w:r w:rsidRPr="00BB655C">
        <w:rPr>
          <w:rFonts w:ascii="Arial" w:hAnsi="Arial" w:cs="Arial"/>
        </w:rPr>
        <w:t xml:space="preserve"> the commitment of the Liberia National Red Cross Society to transform itself by working on its weaknesses and building upon its strengths. Accountability and quality will be non-negotiable key components which will support a strategic, collaborative and effective contribution to national </w:t>
      </w:r>
      <w:r>
        <w:rPr>
          <w:rFonts w:ascii="Arial" w:hAnsi="Arial" w:cs="Arial"/>
        </w:rPr>
        <w:t>progress</w:t>
      </w:r>
      <w:r w:rsidRPr="00BB655C">
        <w:rPr>
          <w:rFonts w:ascii="Arial" w:hAnsi="Arial" w:cs="Arial"/>
        </w:rPr>
        <w:t>.  Our prioritization is located in a framework of recognized challenges, including capacity and context . This  strategic plan will build on and reinforce the relevance of our partnerships; within the Movement</w:t>
      </w:r>
      <w:r>
        <w:rPr>
          <w:rFonts w:ascii="Arial" w:hAnsi="Arial" w:cs="Arial"/>
        </w:rPr>
        <w:t xml:space="preserve"> and</w:t>
      </w:r>
      <w:r w:rsidRPr="00BB655C">
        <w:rPr>
          <w:rFonts w:ascii="Arial" w:hAnsi="Arial" w:cs="Arial"/>
        </w:rPr>
        <w:t xml:space="preserve"> in country over past decades and to forge new ones here at home and abroad.</w:t>
      </w:r>
    </w:p>
    <w:p w14:paraId="7FD38F0C" w14:textId="77777777" w:rsidR="00BB655C" w:rsidRDefault="00BB655C" w:rsidP="008B6720">
      <w:pPr>
        <w:pStyle w:val="NoSpacing"/>
        <w:rPr>
          <w:rFonts w:ascii="Arial" w:hAnsi="Arial" w:cs="Arial"/>
        </w:rPr>
      </w:pPr>
    </w:p>
    <w:p w14:paraId="41DD352F" w14:textId="44D5E3F7" w:rsidR="008B6720" w:rsidRPr="00F66E92" w:rsidRDefault="008B6720" w:rsidP="008B6720">
      <w:pPr>
        <w:pStyle w:val="NoSpacing"/>
        <w:rPr>
          <w:rFonts w:ascii="Arial" w:hAnsi="Arial" w:cs="Arial"/>
          <w:color w:val="4472C4" w:themeColor="accent1"/>
          <w:sz w:val="24"/>
          <w:szCs w:val="24"/>
        </w:rPr>
      </w:pPr>
      <w:r w:rsidRPr="00F66E92">
        <w:rPr>
          <w:rFonts w:ascii="Arial" w:hAnsi="Arial" w:cs="Arial"/>
          <w:color w:val="4472C4" w:themeColor="accent1"/>
          <w:sz w:val="24"/>
          <w:szCs w:val="24"/>
        </w:rPr>
        <w:t>Select References</w:t>
      </w:r>
    </w:p>
    <w:p w14:paraId="2D0FD249" w14:textId="5E4E2709" w:rsidR="008B6720" w:rsidRPr="009B0A6E" w:rsidRDefault="008B6720" w:rsidP="00DB37E7">
      <w:pPr>
        <w:pStyle w:val="NoSpacing"/>
        <w:rPr>
          <w:rFonts w:ascii="Arial" w:hAnsi="Arial" w:cs="Arial"/>
          <w:sz w:val="21"/>
          <w:szCs w:val="21"/>
        </w:rPr>
      </w:pPr>
    </w:p>
    <w:p w14:paraId="773C71BD" w14:textId="77777777" w:rsidR="008B6720" w:rsidRPr="009B0A6E" w:rsidRDefault="008B6720" w:rsidP="00DB37E7">
      <w:pPr>
        <w:pStyle w:val="NoSpacing"/>
        <w:rPr>
          <w:rFonts w:ascii="Arial" w:hAnsi="Arial" w:cs="Arial"/>
          <w:sz w:val="21"/>
          <w:szCs w:val="21"/>
        </w:rPr>
      </w:pPr>
    </w:p>
    <w:p w14:paraId="351A62A9" w14:textId="77777777" w:rsidR="008B6720" w:rsidRPr="009B0A6E" w:rsidRDefault="008B6720" w:rsidP="00DB37E7">
      <w:pPr>
        <w:pStyle w:val="NoSpacing"/>
        <w:rPr>
          <w:rFonts w:ascii="Arial" w:hAnsi="Arial" w:cs="Arial"/>
          <w:sz w:val="21"/>
          <w:szCs w:val="21"/>
        </w:rPr>
      </w:pPr>
    </w:p>
    <w:sectPr w:rsidR="008B6720" w:rsidRPr="009B0A6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FC063" w14:textId="77777777" w:rsidR="00680950" w:rsidRDefault="00680950" w:rsidP="00E33740">
      <w:pPr>
        <w:spacing w:after="0" w:line="240" w:lineRule="auto"/>
      </w:pPr>
      <w:r>
        <w:separator/>
      </w:r>
    </w:p>
  </w:endnote>
  <w:endnote w:type="continuationSeparator" w:id="0">
    <w:p w14:paraId="187A0BCA" w14:textId="77777777" w:rsidR="00680950" w:rsidRDefault="00680950" w:rsidP="00E33740">
      <w:pPr>
        <w:spacing w:after="0" w:line="240" w:lineRule="auto"/>
      </w:pPr>
      <w:r>
        <w:continuationSeparator/>
      </w:r>
    </w:p>
  </w:endnote>
  <w:endnote w:type="continuationNotice" w:id="1">
    <w:p w14:paraId="60C24DA5" w14:textId="77777777" w:rsidR="00680950" w:rsidRDefault="006809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BA923" w14:textId="77777777" w:rsidR="00680950" w:rsidRDefault="00680950" w:rsidP="00E33740">
      <w:pPr>
        <w:spacing w:after="0" w:line="240" w:lineRule="auto"/>
      </w:pPr>
      <w:r>
        <w:separator/>
      </w:r>
    </w:p>
  </w:footnote>
  <w:footnote w:type="continuationSeparator" w:id="0">
    <w:p w14:paraId="0D85B810" w14:textId="77777777" w:rsidR="00680950" w:rsidRDefault="00680950" w:rsidP="00E33740">
      <w:pPr>
        <w:spacing w:after="0" w:line="240" w:lineRule="auto"/>
      </w:pPr>
      <w:r>
        <w:continuationSeparator/>
      </w:r>
    </w:p>
  </w:footnote>
  <w:footnote w:type="continuationNotice" w:id="1">
    <w:p w14:paraId="4A424B06" w14:textId="77777777" w:rsidR="00680950" w:rsidRDefault="00680950">
      <w:pPr>
        <w:spacing w:after="0" w:line="240" w:lineRule="auto"/>
      </w:pPr>
    </w:p>
  </w:footnote>
  <w:footnote w:id="2">
    <w:p w14:paraId="5AED5123" w14:textId="69BB310B" w:rsidR="00A15324" w:rsidRPr="00A15324" w:rsidRDefault="00A15324">
      <w:pPr>
        <w:pStyle w:val="FootnoteText"/>
        <w:rPr>
          <w:rFonts w:ascii="Arial" w:hAnsi="Arial" w:cs="Arial"/>
          <w:sz w:val="16"/>
          <w:szCs w:val="16"/>
          <w:lang w:val="en-US"/>
        </w:rPr>
      </w:pPr>
      <w:r w:rsidRPr="00A15324">
        <w:rPr>
          <w:rStyle w:val="FootnoteReference"/>
          <w:rFonts w:ascii="Arial" w:hAnsi="Arial" w:cs="Arial"/>
          <w:sz w:val="16"/>
          <w:szCs w:val="16"/>
        </w:rPr>
        <w:footnoteRef/>
      </w:r>
      <w:r w:rsidRPr="00A15324">
        <w:rPr>
          <w:rFonts w:ascii="Arial" w:hAnsi="Arial" w:cs="Arial"/>
          <w:sz w:val="16"/>
          <w:szCs w:val="16"/>
        </w:rPr>
        <w:t xml:space="preserve"> </w:t>
      </w:r>
      <w:r w:rsidRPr="00A15324">
        <w:rPr>
          <w:rFonts w:ascii="Arial" w:hAnsi="Arial" w:cs="Arial"/>
          <w:sz w:val="16"/>
          <w:szCs w:val="16"/>
          <w:lang w:val="en-US"/>
        </w:rPr>
        <w:t>http</w:t>
      </w:r>
      <w:r w:rsidR="00B0169B">
        <w:rPr>
          <w:rFonts w:ascii="Arial" w:hAnsi="Arial" w:cs="Arial"/>
          <w:sz w:val="16"/>
          <w:szCs w:val="16"/>
          <w:lang w:val="en-US"/>
        </w:rPr>
        <w:t>s</w:t>
      </w:r>
      <w:r w:rsidRPr="00A15324">
        <w:rPr>
          <w:rFonts w:ascii="Arial" w:hAnsi="Arial" w:cs="Arial"/>
          <w:sz w:val="16"/>
          <w:szCs w:val="16"/>
          <w:lang w:val="en-US"/>
        </w:rPr>
        <w:t>//www.freedomhouse.org/country/Liberia/freedom-world/2021</w:t>
      </w:r>
      <w:r w:rsidR="00B0169B">
        <w:rPr>
          <w:rFonts w:ascii="Arial" w:hAnsi="Arial" w:cs="Arial"/>
          <w:sz w:val="16"/>
          <w:szCs w:val="16"/>
          <w:lang w:val="en-US"/>
        </w:rPr>
        <w:t xml:space="preserve"> </w:t>
      </w:r>
      <w:r>
        <w:rPr>
          <w:rFonts w:ascii="Arial" w:hAnsi="Arial" w:cs="Arial"/>
          <w:sz w:val="16"/>
          <w:szCs w:val="16"/>
          <w:lang w:val="en-US"/>
        </w:rPr>
        <w:t xml:space="preserve"> </w:t>
      </w:r>
      <w:r w:rsidRPr="00A15324">
        <w:rPr>
          <w:rFonts w:ascii="Arial" w:hAnsi="Arial" w:cs="Arial"/>
          <w:sz w:val="16"/>
          <w:szCs w:val="16"/>
          <w:lang w:val="en-US"/>
        </w:rPr>
        <w:t xml:space="preserve"> </w:t>
      </w:r>
    </w:p>
  </w:footnote>
  <w:footnote w:id="3">
    <w:p w14:paraId="03EE2013" w14:textId="2BDA988B" w:rsidR="00A15324" w:rsidRPr="00645D33" w:rsidRDefault="00A15324" w:rsidP="00645D33">
      <w:pPr>
        <w:pStyle w:val="NoSpacing"/>
        <w:jc w:val="both"/>
        <w:rPr>
          <w:rFonts w:ascii="Arial" w:hAnsi="Arial" w:cs="Arial"/>
          <w:sz w:val="16"/>
          <w:szCs w:val="16"/>
        </w:rPr>
      </w:pPr>
      <w:r w:rsidRPr="00645D33">
        <w:rPr>
          <w:rStyle w:val="FootnoteReference"/>
          <w:rFonts w:ascii="Arial" w:hAnsi="Arial" w:cs="Arial"/>
          <w:sz w:val="16"/>
          <w:szCs w:val="16"/>
        </w:rPr>
        <w:footnoteRef/>
      </w:r>
      <w:r w:rsidRPr="00645D33">
        <w:rPr>
          <w:rFonts w:ascii="Arial" w:hAnsi="Arial" w:cs="Arial"/>
          <w:sz w:val="16"/>
          <w:szCs w:val="16"/>
        </w:rPr>
        <w:t xml:space="preserve"> http://www.borgenproject.org/politics-in-liberia/</w:t>
      </w:r>
    </w:p>
  </w:footnote>
  <w:footnote w:id="4">
    <w:p w14:paraId="10FDDD92" w14:textId="766F926E" w:rsidR="00F626C6" w:rsidRPr="00645D33" w:rsidRDefault="00F626C6" w:rsidP="00645D33">
      <w:pPr>
        <w:pStyle w:val="NoSpacing"/>
        <w:jc w:val="both"/>
        <w:rPr>
          <w:rFonts w:ascii="Arial" w:hAnsi="Arial" w:cs="Arial"/>
          <w:sz w:val="16"/>
          <w:szCs w:val="16"/>
        </w:rPr>
      </w:pPr>
      <w:r w:rsidRPr="00645D33">
        <w:rPr>
          <w:rStyle w:val="FootnoteReference"/>
          <w:rFonts w:ascii="Arial" w:hAnsi="Arial" w:cs="Arial"/>
          <w:sz w:val="16"/>
          <w:szCs w:val="16"/>
        </w:rPr>
        <w:footnoteRef/>
      </w:r>
      <w:r w:rsidRPr="00645D33">
        <w:rPr>
          <w:rFonts w:ascii="Arial" w:hAnsi="Arial" w:cs="Arial"/>
          <w:sz w:val="16"/>
          <w:szCs w:val="16"/>
        </w:rPr>
        <w:t xml:space="preserve"> </w:t>
      </w:r>
      <w:r w:rsidR="00D337DC" w:rsidRPr="00645D33">
        <w:rPr>
          <w:rFonts w:ascii="Arial" w:hAnsi="Arial" w:cs="Arial"/>
          <w:sz w:val="16"/>
          <w:szCs w:val="16"/>
        </w:rPr>
        <w:t>The World Bank Group. Economic Overview. Last updated October 26, 2021</w:t>
      </w:r>
    </w:p>
  </w:footnote>
  <w:footnote w:id="5">
    <w:p w14:paraId="7206872D" w14:textId="7239E30C" w:rsidR="00D337DC" w:rsidRPr="00645D33" w:rsidRDefault="00D337DC" w:rsidP="00645D33">
      <w:pPr>
        <w:pStyle w:val="NoSpacing"/>
        <w:jc w:val="both"/>
        <w:rPr>
          <w:rFonts w:ascii="Arial" w:hAnsi="Arial" w:cs="Arial"/>
          <w:sz w:val="16"/>
          <w:szCs w:val="16"/>
        </w:rPr>
      </w:pPr>
      <w:r w:rsidRPr="00645D33">
        <w:rPr>
          <w:rStyle w:val="FootnoteReference"/>
          <w:rFonts w:ascii="Arial" w:hAnsi="Arial" w:cs="Arial"/>
          <w:sz w:val="16"/>
          <w:szCs w:val="16"/>
        </w:rPr>
        <w:footnoteRef/>
      </w:r>
      <w:r w:rsidRPr="00645D33">
        <w:rPr>
          <w:rFonts w:ascii="Arial" w:hAnsi="Arial" w:cs="Arial"/>
          <w:sz w:val="16"/>
          <w:szCs w:val="16"/>
        </w:rPr>
        <w:t xml:space="preserve"> Africa Development Bank. Africa Economic Outlook Team – Liberia Country Notes</w:t>
      </w:r>
      <w:r w:rsidR="00B86328" w:rsidRPr="00645D33">
        <w:rPr>
          <w:rFonts w:ascii="Arial" w:hAnsi="Arial" w:cs="Arial"/>
          <w:sz w:val="16"/>
          <w:szCs w:val="16"/>
        </w:rPr>
        <w:t xml:space="preserve"> – December 2020</w:t>
      </w:r>
    </w:p>
  </w:footnote>
  <w:footnote w:id="6">
    <w:p w14:paraId="1AF79ADB" w14:textId="6B30E73B" w:rsidR="00E76880" w:rsidRPr="00645D33" w:rsidRDefault="00E76880" w:rsidP="00645D33">
      <w:pPr>
        <w:pStyle w:val="NoSpacing"/>
        <w:jc w:val="both"/>
        <w:rPr>
          <w:rFonts w:ascii="Arial" w:hAnsi="Arial" w:cs="Arial"/>
          <w:sz w:val="16"/>
          <w:szCs w:val="16"/>
        </w:rPr>
      </w:pPr>
      <w:r w:rsidRPr="00645D33">
        <w:rPr>
          <w:rStyle w:val="FootnoteReference"/>
          <w:rFonts w:ascii="Arial" w:hAnsi="Arial" w:cs="Arial"/>
          <w:sz w:val="16"/>
          <w:szCs w:val="16"/>
        </w:rPr>
        <w:footnoteRef/>
      </w:r>
      <w:r w:rsidRPr="00645D33">
        <w:rPr>
          <w:rFonts w:ascii="Arial" w:hAnsi="Arial" w:cs="Arial"/>
          <w:sz w:val="16"/>
          <w:szCs w:val="16"/>
        </w:rPr>
        <w:t xml:space="preserve"> The World Bank Group. Economic Overview. Last updated October 26, 2021</w:t>
      </w:r>
    </w:p>
  </w:footnote>
  <w:footnote w:id="7">
    <w:p w14:paraId="14D50697" w14:textId="241430F7" w:rsidR="00786CBD" w:rsidRPr="00645D33" w:rsidRDefault="00786CBD" w:rsidP="00645D33">
      <w:pPr>
        <w:pStyle w:val="FootnoteText"/>
        <w:jc w:val="both"/>
        <w:rPr>
          <w:rFonts w:ascii="Arial" w:hAnsi="Arial" w:cs="Arial"/>
          <w:sz w:val="16"/>
          <w:szCs w:val="16"/>
          <w:lang w:val="en-US"/>
        </w:rPr>
      </w:pPr>
      <w:r w:rsidRPr="00645D33">
        <w:rPr>
          <w:rStyle w:val="FootnoteReference"/>
          <w:rFonts w:ascii="Arial" w:hAnsi="Arial" w:cs="Arial"/>
          <w:sz w:val="16"/>
          <w:szCs w:val="16"/>
        </w:rPr>
        <w:footnoteRef/>
      </w:r>
      <w:r w:rsidRPr="00645D33">
        <w:rPr>
          <w:rFonts w:ascii="Arial" w:hAnsi="Arial" w:cs="Arial"/>
          <w:sz w:val="16"/>
          <w:szCs w:val="16"/>
        </w:rPr>
        <w:t xml:space="preserve"> </w:t>
      </w:r>
      <w:r w:rsidR="00440536" w:rsidRPr="00645D33">
        <w:rPr>
          <w:rFonts w:ascii="Arial" w:hAnsi="Arial" w:cs="Arial"/>
          <w:sz w:val="16"/>
          <w:szCs w:val="16"/>
          <w:lang w:val="en-US"/>
        </w:rPr>
        <w:t>National Social Protection Policy and Strategy. Government of Liberia. August 2013</w:t>
      </w:r>
    </w:p>
  </w:footnote>
  <w:footnote w:id="8">
    <w:p w14:paraId="4C00BB92" w14:textId="1B290F1E" w:rsidR="005E297D" w:rsidRPr="00645D33" w:rsidRDefault="005E297D" w:rsidP="00645D33">
      <w:pPr>
        <w:pStyle w:val="NoSpacing"/>
        <w:jc w:val="both"/>
        <w:rPr>
          <w:rFonts w:ascii="Arial" w:hAnsi="Arial" w:cs="Arial"/>
          <w:sz w:val="16"/>
          <w:szCs w:val="16"/>
        </w:rPr>
      </w:pPr>
      <w:r w:rsidRPr="00645D33">
        <w:rPr>
          <w:rStyle w:val="FootnoteReference"/>
          <w:rFonts w:ascii="Arial" w:hAnsi="Arial" w:cs="Arial"/>
          <w:sz w:val="16"/>
          <w:szCs w:val="16"/>
        </w:rPr>
        <w:footnoteRef/>
      </w:r>
      <w:r w:rsidRPr="00645D33">
        <w:rPr>
          <w:rFonts w:ascii="Arial" w:hAnsi="Arial" w:cs="Arial"/>
          <w:sz w:val="16"/>
          <w:szCs w:val="16"/>
        </w:rPr>
        <w:t xml:space="preserve"> </w:t>
      </w:r>
      <w:r w:rsidR="00FB2A73" w:rsidRPr="00645D33">
        <w:rPr>
          <w:rFonts w:ascii="Arial" w:hAnsi="Arial" w:cs="Arial"/>
          <w:sz w:val="16"/>
          <w:szCs w:val="16"/>
        </w:rPr>
        <w:t>Social welfare policy. Ministry of Health and Social Welfare. Government of the Republic of Liberia. Monrovia, Liberia. March 2009</w:t>
      </w:r>
    </w:p>
  </w:footnote>
  <w:footnote w:id="9">
    <w:p w14:paraId="1AD614F1" w14:textId="3027CC11" w:rsidR="00645D33" w:rsidRPr="00645D33" w:rsidRDefault="00645D33" w:rsidP="00645D33">
      <w:pPr>
        <w:pStyle w:val="FootnoteText"/>
        <w:jc w:val="both"/>
        <w:rPr>
          <w:rFonts w:ascii="Arial" w:hAnsi="Arial" w:cs="Arial"/>
          <w:sz w:val="16"/>
          <w:szCs w:val="16"/>
          <w:lang w:val="en-US"/>
        </w:rPr>
      </w:pPr>
      <w:r w:rsidRPr="00645D33">
        <w:rPr>
          <w:rStyle w:val="FootnoteReference"/>
          <w:rFonts w:ascii="Arial" w:hAnsi="Arial" w:cs="Arial"/>
          <w:sz w:val="16"/>
          <w:szCs w:val="16"/>
        </w:rPr>
        <w:footnoteRef/>
      </w:r>
      <w:r w:rsidRPr="00645D33">
        <w:rPr>
          <w:rFonts w:ascii="Arial" w:hAnsi="Arial" w:cs="Arial"/>
          <w:sz w:val="16"/>
          <w:szCs w:val="16"/>
        </w:rPr>
        <w:t xml:space="preserve"> </w:t>
      </w:r>
      <w:r w:rsidRPr="00645D33">
        <w:rPr>
          <w:rFonts w:ascii="Arial" w:hAnsi="Arial" w:cs="Arial"/>
          <w:sz w:val="16"/>
          <w:szCs w:val="16"/>
          <w:lang w:val="en-US"/>
        </w:rPr>
        <w:t>Social Welfare Policy. Ministry of Health and Social Welfare. Government of the Republic of Liberia. Monrovia, Liberia. March 2009.</w:t>
      </w:r>
    </w:p>
  </w:footnote>
  <w:footnote w:id="10">
    <w:p w14:paraId="568C99DA" w14:textId="77777777" w:rsidR="000A1874" w:rsidRPr="003045B1" w:rsidRDefault="000A1874" w:rsidP="000A1874">
      <w:pPr>
        <w:pStyle w:val="NoSpacing"/>
        <w:jc w:val="both"/>
        <w:rPr>
          <w:rFonts w:ascii="Arial" w:hAnsi="Arial" w:cs="Arial"/>
          <w:sz w:val="16"/>
          <w:szCs w:val="16"/>
        </w:rPr>
      </w:pPr>
      <w:r w:rsidRPr="003045B1">
        <w:rPr>
          <w:rStyle w:val="FootnoteReference"/>
          <w:rFonts w:ascii="Arial" w:hAnsi="Arial" w:cs="Arial"/>
          <w:sz w:val="16"/>
          <w:szCs w:val="16"/>
        </w:rPr>
        <w:footnoteRef/>
      </w:r>
      <w:r w:rsidRPr="003045B1">
        <w:rPr>
          <w:rFonts w:ascii="Arial" w:hAnsi="Arial" w:cs="Arial"/>
          <w:sz w:val="16"/>
          <w:szCs w:val="16"/>
        </w:rPr>
        <w:t xml:space="preserve"> GSMA Intelligence 2017.</w:t>
      </w:r>
    </w:p>
  </w:footnote>
  <w:footnote w:id="11">
    <w:p w14:paraId="6AF724BF" w14:textId="77777777" w:rsidR="000A1874" w:rsidRPr="003045B1" w:rsidRDefault="000A1874" w:rsidP="000A1874">
      <w:pPr>
        <w:pStyle w:val="NoSpacing"/>
        <w:jc w:val="both"/>
        <w:rPr>
          <w:rFonts w:ascii="Arial" w:hAnsi="Arial" w:cs="Arial"/>
          <w:sz w:val="16"/>
          <w:szCs w:val="16"/>
        </w:rPr>
      </w:pPr>
      <w:r w:rsidRPr="003045B1">
        <w:rPr>
          <w:rStyle w:val="FootnoteReference"/>
          <w:rFonts w:ascii="Arial" w:hAnsi="Arial" w:cs="Arial"/>
          <w:sz w:val="16"/>
          <w:szCs w:val="16"/>
        </w:rPr>
        <w:footnoteRef/>
      </w:r>
      <w:r w:rsidRPr="003045B1">
        <w:rPr>
          <w:rFonts w:ascii="Arial" w:hAnsi="Arial" w:cs="Arial"/>
          <w:sz w:val="16"/>
          <w:szCs w:val="16"/>
        </w:rPr>
        <w:t xml:space="preserve"> World Bank (2013) “Cables, Commissions, and Cybercafés: ICT in Post-Conflict Liberia,”</w:t>
      </w:r>
    </w:p>
  </w:footnote>
  <w:footnote w:id="12">
    <w:p w14:paraId="2649AA73" w14:textId="77777777" w:rsidR="000A1874" w:rsidRPr="003045B1" w:rsidRDefault="000A1874" w:rsidP="000A1874">
      <w:pPr>
        <w:pStyle w:val="NoSpacing"/>
        <w:jc w:val="both"/>
        <w:rPr>
          <w:rFonts w:ascii="Arial" w:hAnsi="Arial" w:cs="Arial"/>
          <w:sz w:val="16"/>
          <w:szCs w:val="16"/>
        </w:rPr>
      </w:pPr>
      <w:r w:rsidRPr="003045B1">
        <w:rPr>
          <w:rStyle w:val="FootnoteReference"/>
          <w:rFonts w:ascii="Arial" w:hAnsi="Arial" w:cs="Arial"/>
          <w:sz w:val="16"/>
          <w:szCs w:val="16"/>
        </w:rPr>
        <w:footnoteRef/>
      </w:r>
      <w:r w:rsidRPr="003045B1">
        <w:rPr>
          <w:rFonts w:ascii="Arial" w:hAnsi="Arial" w:cs="Arial"/>
          <w:sz w:val="16"/>
          <w:szCs w:val="16"/>
        </w:rPr>
        <w:t xml:space="preserve"> ITU (2016). Measuring Information Society Report 2016. Geneva: International Telecommunications Union.</w:t>
      </w:r>
    </w:p>
  </w:footnote>
  <w:footnote w:id="13">
    <w:p w14:paraId="731CC961" w14:textId="77777777" w:rsidR="000A1874" w:rsidRPr="003045B1" w:rsidRDefault="000A1874" w:rsidP="000A1874">
      <w:pPr>
        <w:pStyle w:val="NoSpacing"/>
        <w:jc w:val="both"/>
        <w:rPr>
          <w:rFonts w:ascii="Arial" w:hAnsi="Arial" w:cs="Arial"/>
          <w:sz w:val="16"/>
          <w:szCs w:val="16"/>
        </w:rPr>
      </w:pPr>
      <w:r w:rsidRPr="003045B1">
        <w:rPr>
          <w:rStyle w:val="FootnoteReference"/>
          <w:rFonts w:ascii="Arial" w:hAnsi="Arial" w:cs="Arial"/>
          <w:sz w:val="16"/>
          <w:szCs w:val="16"/>
        </w:rPr>
        <w:footnoteRef/>
      </w:r>
      <w:r w:rsidRPr="003045B1">
        <w:rPr>
          <w:rFonts w:ascii="Arial" w:hAnsi="Arial" w:cs="Arial"/>
          <w:sz w:val="16"/>
          <w:szCs w:val="16"/>
        </w:rPr>
        <w:t xml:space="preserve"> According to Internews - http://internews.org/updates/liberia-radio-station-maps and according to CIA world facts</w:t>
      </w:r>
    </w:p>
  </w:footnote>
  <w:footnote w:id="14">
    <w:p w14:paraId="5C7BA976" w14:textId="77777777" w:rsidR="006848C6" w:rsidRPr="003045B1" w:rsidRDefault="006848C6" w:rsidP="006848C6">
      <w:pPr>
        <w:pStyle w:val="FootnoteText"/>
        <w:rPr>
          <w:rFonts w:ascii="Arial" w:hAnsi="Arial" w:cs="Arial"/>
          <w:sz w:val="16"/>
          <w:szCs w:val="16"/>
        </w:rPr>
      </w:pPr>
      <w:r w:rsidRPr="003045B1">
        <w:rPr>
          <w:rStyle w:val="FootnoteReference"/>
          <w:rFonts w:ascii="Arial" w:hAnsi="Arial" w:cs="Arial"/>
          <w:sz w:val="16"/>
          <w:szCs w:val="16"/>
        </w:rPr>
        <w:footnoteRef/>
      </w:r>
      <w:r w:rsidRPr="003045B1">
        <w:rPr>
          <w:rFonts w:ascii="Arial" w:hAnsi="Arial" w:cs="Arial"/>
          <w:sz w:val="16"/>
          <w:szCs w:val="16"/>
        </w:rPr>
        <w:t xml:space="preserve"> World Justice Project - Rule of Law Index® 2021. </w:t>
      </w:r>
      <w:hyperlink r:id="rId1" w:history="1">
        <w:r w:rsidRPr="003045B1">
          <w:rPr>
            <w:rStyle w:val="Hyperlink"/>
            <w:rFonts w:ascii="Arial" w:hAnsi="Arial" w:cs="Arial"/>
            <w:sz w:val="16"/>
            <w:szCs w:val="16"/>
          </w:rPr>
          <w:t>www.worldjusticeproject.org</w:t>
        </w:r>
      </w:hyperlink>
      <w:r w:rsidRPr="003045B1">
        <w:rPr>
          <w:rFonts w:ascii="Arial" w:hAnsi="Arial" w:cs="Arial"/>
          <w:sz w:val="16"/>
          <w:szCs w:val="16"/>
        </w:rPr>
        <w:t xml:space="preserve"> .</w:t>
      </w:r>
    </w:p>
  </w:footnote>
  <w:footnote w:id="15">
    <w:p w14:paraId="1E2B8A21" w14:textId="0AFA2762" w:rsidR="00167D3A" w:rsidRPr="00FD08D8" w:rsidRDefault="00167D3A" w:rsidP="00FD08D8">
      <w:pPr>
        <w:pStyle w:val="NoSpacing"/>
        <w:jc w:val="both"/>
        <w:rPr>
          <w:rFonts w:ascii="Arial" w:hAnsi="Arial" w:cs="Arial"/>
          <w:sz w:val="16"/>
          <w:szCs w:val="16"/>
        </w:rPr>
      </w:pPr>
      <w:r w:rsidRPr="00FD08D8">
        <w:rPr>
          <w:rStyle w:val="FootnoteReference"/>
          <w:rFonts w:ascii="Arial" w:hAnsi="Arial" w:cs="Arial"/>
          <w:sz w:val="16"/>
          <w:szCs w:val="16"/>
        </w:rPr>
        <w:footnoteRef/>
      </w:r>
      <w:r w:rsidRPr="00FD08D8">
        <w:rPr>
          <w:rFonts w:ascii="Arial" w:hAnsi="Arial" w:cs="Arial"/>
          <w:sz w:val="16"/>
          <w:szCs w:val="16"/>
        </w:rPr>
        <w:t xml:space="preserve"> The 11 issues are; air quality, sanitation and drinking water, heavy metals, climate change, pollution emission, waste management, biodiversity and habitat, ecosystem services, fisheries, water resources, agriculture.</w:t>
      </w:r>
    </w:p>
  </w:footnote>
  <w:footnote w:id="16">
    <w:p w14:paraId="5C47B4BF" w14:textId="56F10166" w:rsidR="007C2A90" w:rsidRPr="00FD08D8" w:rsidRDefault="007C2A90" w:rsidP="00FD08D8">
      <w:pPr>
        <w:pStyle w:val="FootnoteText"/>
        <w:jc w:val="both"/>
        <w:rPr>
          <w:rFonts w:ascii="Arial" w:hAnsi="Arial" w:cs="Arial"/>
          <w:sz w:val="16"/>
          <w:szCs w:val="16"/>
          <w:lang w:val="en-US"/>
        </w:rPr>
      </w:pPr>
      <w:r w:rsidRPr="00FD08D8">
        <w:rPr>
          <w:rStyle w:val="FootnoteReference"/>
          <w:rFonts w:ascii="Arial" w:hAnsi="Arial" w:cs="Arial"/>
          <w:sz w:val="16"/>
          <w:szCs w:val="16"/>
        </w:rPr>
        <w:footnoteRef/>
      </w:r>
      <w:r w:rsidRPr="00FD08D8">
        <w:rPr>
          <w:rFonts w:ascii="Arial" w:hAnsi="Arial" w:cs="Arial"/>
          <w:sz w:val="16"/>
          <w:szCs w:val="16"/>
        </w:rPr>
        <w:t xml:space="preserve"> </w:t>
      </w:r>
      <w:r w:rsidR="00FD162D" w:rsidRPr="00FD08D8">
        <w:rPr>
          <w:rFonts w:ascii="Arial" w:hAnsi="Arial" w:cs="Arial"/>
          <w:sz w:val="16"/>
          <w:szCs w:val="16"/>
        </w:rPr>
        <w:t xml:space="preserve">USAID/DAI: </w:t>
      </w:r>
      <w:r w:rsidR="00BF4A7B" w:rsidRPr="00FD08D8">
        <w:rPr>
          <w:rFonts w:ascii="Arial" w:hAnsi="Arial" w:cs="Arial"/>
          <w:sz w:val="16"/>
          <w:szCs w:val="16"/>
          <w:lang w:val="en-US"/>
        </w:rPr>
        <w:t>Liberia Environment</w:t>
      </w:r>
      <w:r w:rsidR="00FD162D" w:rsidRPr="00FD08D8">
        <w:rPr>
          <w:rFonts w:ascii="Arial" w:hAnsi="Arial" w:cs="Arial"/>
          <w:sz w:val="16"/>
          <w:szCs w:val="16"/>
          <w:lang w:val="en-US"/>
        </w:rPr>
        <w:t>al Threat and Opportunities Assessment (ETOA) – Final Report. September 2008.</w:t>
      </w:r>
    </w:p>
  </w:footnote>
  <w:footnote w:id="17">
    <w:p w14:paraId="24B1E272" w14:textId="3F419C7B" w:rsidR="00D42621" w:rsidRPr="00FD08D8" w:rsidRDefault="00D42621" w:rsidP="00FD08D8">
      <w:pPr>
        <w:pStyle w:val="FootnoteText"/>
        <w:jc w:val="both"/>
        <w:rPr>
          <w:rFonts w:ascii="Arial" w:hAnsi="Arial" w:cs="Arial"/>
          <w:sz w:val="16"/>
          <w:szCs w:val="16"/>
          <w:lang w:val="en-US"/>
        </w:rPr>
      </w:pPr>
      <w:r w:rsidRPr="00FD08D8">
        <w:rPr>
          <w:rStyle w:val="FootnoteReference"/>
          <w:rFonts w:ascii="Arial" w:hAnsi="Arial" w:cs="Arial"/>
          <w:sz w:val="16"/>
          <w:szCs w:val="16"/>
        </w:rPr>
        <w:footnoteRef/>
      </w:r>
      <w:r w:rsidRPr="00FD08D8">
        <w:rPr>
          <w:rFonts w:ascii="Arial" w:hAnsi="Arial" w:cs="Arial"/>
          <w:sz w:val="16"/>
          <w:szCs w:val="16"/>
        </w:rPr>
        <w:t xml:space="preserve"> </w:t>
      </w:r>
      <w:r w:rsidR="00FD08D8" w:rsidRPr="00FD08D8">
        <w:rPr>
          <w:rFonts w:ascii="Arial" w:hAnsi="Arial" w:cs="Arial"/>
          <w:sz w:val="16"/>
          <w:szCs w:val="16"/>
          <w:lang w:val="en-US"/>
        </w:rPr>
        <w:t>National Adaptation Plan in focus: Lessons from Liberia. UNDP-UN Environment National Adaptation Plan Global Support Programme (NAP – GSP) March 2018</w:t>
      </w:r>
    </w:p>
  </w:footnote>
  <w:footnote w:id="18">
    <w:p w14:paraId="6A814A9F" w14:textId="6DEC26BC" w:rsidR="00CF022F" w:rsidRPr="00FD08D8" w:rsidRDefault="00CF022F" w:rsidP="00FD08D8">
      <w:pPr>
        <w:pStyle w:val="FootnoteText"/>
        <w:jc w:val="both"/>
        <w:rPr>
          <w:rFonts w:ascii="Arial" w:hAnsi="Arial" w:cs="Arial"/>
          <w:sz w:val="16"/>
          <w:szCs w:val="16"/>
          <w:lang w:val="en-US"/>
        </w:rPr>
      </w:pPr>
      <w:r w:rsidRPr="00FD08D8">
        <w:rPr>
          <w:rStyle w:val="FootnoteReference"/>
          <w:rFonts w:ascii="Arial" w:hAnsi="Arial" w:cs="Arial"/>
          <w:sz w:val="16"/>
          <w:szCs w:val="16"/>
        </w:rPr>
        <w:footnoteRef/>
      </w:r>
      <w:r w:rsidRPr="00FD08D8">
        <w:rPr>
          <w:rFonts w:ascii="Arial" w:hAnsi="Arial" w:cs="Arial"/>
          <w:sz w:val="16"/>
          <w:szCs w:val="16"/>
        </w:rPr>
        <w:t xml:space="preserve"> </w:t>
      </w:r>
      <w:r w:rsidRPr="00FD08D8">
        <w:rPr>
          <w:rFonts w:ascii="Arial" w:hAnsi="Arial" w:cs="Arial"/>
          <w:sz w:val="16"/>
          <w:szCs w:val="16"/>
          <w:lang w:val="en-US"/>
        </w:rPr>
        <w:t>Liberia Demographic and Health Survey 2019-2020. LISGIS and MOH April 2021</w:t>
      </w:r>
    </w:p>
  </w:footnote>
  <w:footnote w:id="19">
    <w:p w14:paraId="0BA15878" w14:textId="6A5955B5" w:rsidR="007A332D" w:rsidRPr="007A332D" w:rsidRDefault="007A332D">
      <w:pPr>
        <w:pStyle w:val="FootnoteText"/>
        <w:rPr>
          <w:rFonts w:ascii="Arial" w:hAnsi="Arial" w:cs="Arial"/>
          <w:sz w:val="16"/>
          <w:szCs w:val="16"/>
          <w:lang w:val="en-US"/>
        </w:rPr>
      </w:pPr>
      <w:r w:rsidRPr="007A332D">
        <w:rPr>
          <w:rStyle w:val="FootnoteReference"/>
          <w:rFonts w:ascii="Arial" w:hAnsi="Arial" w:cs="Arial"/>
          <w:sz w:val="16"/>
          <w:szCs w:val="16"/>
        </w:rPr>
        <w:footnoteRef/>
      </w:r>
      <w:r w:rsidRPr="007A332D">
        <w:rPr>
          <w:rFonts w:ascii="Arial" w:hAnsi="Arial" w:cs="Arial"/>
          <w:sz w:val="16"/>
          <w:szCs w:val="16"/>
        </w:rPr>
        <w:t xml:space="preserve"> </w:t>
      </w:r>
      <w:r w:rsidRPr="007A332D">
        <w:rPr>
          <w:rFonts w:ascii="Arial" w:hAnsi="Arial" w:cs="Arial"/>
          <w:sz w:val="16"/>
          <w:szCs w:val="16"/>
          <w:lang w:val="en-US"/>
        </w:rPr>
        <w:t>Liberia National Gender Policy. Abridged Version. Ministry of Gender and Development 2009.</w:t>
      </w:r>
    </w:p>
  </w:footnote>
  <w:footnote w:id="20">
    <w:p w14:paraId="075B050D" w14:textId="77777777" w:rsidR="00810617" w:rsidRPr="007A332D" w:rsidRDefault="00810617" w:rsidP="00810617">
      <w:pPr>
        <w:pStyle w:val="FootnoteText"/>
        <w:jc w:val="both"/>
        <w:rPr>
          <w:rFonts w:ascii="Arial" w:hAnsi="Arial" w:cs="Arial"/>
          <w:sz w:val="16"/>
          <w:szCs w:val="16"/>
        </w:rPr>
      </w:pPr>
      <w:r w:rsidRPr="007A332D">
        <w:rPr>
          <w:rStyle w:val="FootnoteReference"/>
          <w:rFonts w:ascii="Arial" w:hAnsi="Arial" w:cs="Arial"/>
          <w:sz w:val="16"/>
          <w:szCs w:val="16"/>
        </w:rPr>
        <w:footnoteRef/>
      </w:r>
      <w:r w:rsidRPr="007A332D">
        <w:rPr>
          <w:rFonts w:ascii="Arial" w:hAnsi="Arial" w:cs="Arial"/>
          <w:sz w:val="16"/>
          <w:szCs w:val="16"/>
        </w:rPr>
        <w:t xml:space="preserve"> 2019 estimates of the Department of Economic and Social Affairs.  un.org/en/development/desa/population/index.asp  </w:t>
      </w:r>
    </w:p>
  </w:footnote>
  <w:footnote w:id="21">
    <w:p w14:paraId="49DD794C" w14:textId="77777777" w:rsidR="00810617" w:rsidRPr="007A332D" w:rsidRDefault="00810617" w:rsidP="00810617">
      <w:pPr>
        <w:pStyle w:val="FootnoteText"/>
        <w:rPr>
          <w:rFonts w:ascii="Arial" w:hAnsi="Arial" w:cs="Arial"/>
          <w:sz w:val="16"/>
          <w:szCs w:val="16"/>
        </w:rPr>
      </w:pPr>
      <w:r w:rsidRPr="007A332D">
        <w:rPr>
          <w:rStyle w:val="FootnoteReference"/>
          <w:rFonts w:ascii="Arial" w:hAnsi="Arial" w:cs="Arial"/>
          <w:sz w:val="16"/>
          <w:szCs w:val="16"/>
        </w:rPr>
        <w:footnoteRef/>
      </w:r>
      <w:r w:rsidRPr="007A332D">
        <w:rPr>
          <w:rFonts w:ascii="Arial" w:hAnsi="Arial" w:cs="Arial"/>
          <w:sz w:val="16"/>
          <w:szCs w:val="16"/>
        </w:rPr>
        <w:t xml:space="preserve"> The Liberia Labour Force Survey Report. February 2011. Ministry of Labour and LISGIS</w:t>
      </w:r>
    </w:p>
  </w:footnote>
  <w:footnote w:id="22">
    <w:p w14:paraId="50832D94" w14:textId="77777777" w:rsidR="00810617" w:rsidRPr="006F4F57" w:rsidRDefault="00810617" w:rsidP="00810617">
      <w:pPr>
        <w:pStyle w:val="FootnoteText"/>
        <w:jc w:val="both"/>
        <w:rPr>
          <w:rFonts w:ascii="Arial" w:hAnsi="Arial" w:cs="Arial"/>
          <w:sz w:val="16"/>
          <w:szCs w:val="16"/>
        </w:rPr>
      </w:pPr>
      <w:r w:rsidRPr="006F4F57">
        <w:rPr>
          <w:rStyle w:val="FootnoteReference"/>
          <w:rFonts w:ascii="Arial" w:hAnsi="Arial" w:cs="Arial"/>
          <w:sz w:val="16"/>
          <w:szCs w:val="16"/>
        </w:rPr>
        <w:footnoteRef/>
      </w:r>
      <w:r w:rsidRPr="006F4F57">
        <w:rPr>
          <w:rFonts w:ascii="Arial" w:hAnsi="Arial" w:cs="Arial"/>
          <w:sz w:val="16"/>
          <w:szCs w:val="16"/>
        </w:rPr>
        <w:t xml:space="preserve"> Africa Economic Outlook 2012</w:t>
      </w:r>
    </w:p>
  </w:footnote>
  <w:footnote w:id="23">
    <w:p w14:paraId="53785FDB" w14:textId="4296C4FC" w:rsidR="00810617" w:rsidRPr="006F4F57" w:rsidRDefault="00810617" w:rsidP="00810617">
      <w:pPr>
        <w:pStyle w:val="FootnoteText"/>
        <w:jc w:val="both"/>
        <w:rPr>
          <w:rFonts w:ascii="Arial" w:hAnsi="Arial" w:cs="Arial"/>
          <w:sz w:val="16"/>
          <w:szCs w:val="16"/>
        </w:rPr>
      </w:pPr>
      <w:r w:rsidRPr="006F4F57">
        <w:rPr>
          <w:rStyle w:val="FootnoteReference"/>
          <w:rFonts w:ascii="Arial" w:hAnsi="Arial" w:cs="Arial"/>
          <w:sz w:val="16"/>
          <w:szCs w:val="16"/>
        </w:rPr>
        <w:footnoteRef/>
      </w:r>
      <w:r w:rsidRPr="006F4F57">
        <w:rPr>
          <w:rFonts w:ascii="Arial" w:hAnsi="Arial" w:cs="Arial"/>
          <w:sz w:val="16"/>
          <w:szCs w:val="16"/>
        </w:rPr>
        <w:t xml:space="preserve"> J. Page (2013). ‘For Africa’s Youth, Jobs are Job One’, in Foresight Africa: Top Priorities for the Continent in 2013. Washington DC: Brookings Institution.</w:t>
      </w:r>
    </w:p>
  </w:footnote>
  <w:footnote w:id="24">
    <w:p w14:paraId="72C4B0D6" w14:textId="5E86AD57" w:rsidR="00E1108F" w:rsidRPr="007F2D82" w:rsidRDefault="00E1108F">
      <w:pPr>
        <w:pStyle w:val="FootnoteText"/>
        <w:rPr>
          <w:rFonts w:ascii="Arial" w:hAnsi="Arial" w:cs="Arial"/>
          <w:sz w:val="16"/>
          <w:szCs w:val="16"/>
          <w:lang w:val="en-US"/>
        </w:rPr>
      </w:pPr>
      <w:r w:rsidRPr="007F2D82">
        <w:rPr>
          <w:rStyle w:val="FootnoteReference"/>
          <w:rFonts w:ascii="Arial" w:hAnsi="Arial" w:cs="Arial"/>
          <w:sz w:val="16"/>
          <w:szCs w:val="16"/>
        </w:rPr>
        <w:footnoteRef/>
      </w:r>
      <w:r w:rsidRPr="007F2D82">
        <w:rPr>
          <w:rFonts w:ascii="Arial" w:hAnsi="Arial" w:cs="Arial"/>
          <w:sz w:val="16"/>
          <w:szCs w:val="16"/>
        </w:rPr>
        <w:t xml:space="preserve"> </w:t>
      </w:r>
      <w:r w:rsidR="00923C8C" w:rsidRPr="007F2D82">
        <w:rPr>
          <w:rFonts w:ascii="Arial" w:hAnsi="Arial" w:cs="Arial"/>
          <w:sz w:val="16"/>
          <w:szCs w:val="16"/>
        </w:rPr>
        <w:t>Strategy 2030. International Federation of Red Cross and Red Crescent Societies</w:t>
      </w:r>
      <w:r w:rsidR="007F2D82">
        <w:rPr>
          <w:rFonts w:ascii="Arial" w:hAnsi="Arial" w:cs="Arial"/>
          <w:sz w:val="16"/>
          <w:szCs w:val="16"/>
        </w:rPr>
        <w:t>.</w:t>
      </w:r>
      <w:r w:rsidR="00923C8C" w:rsidRPr="007F2D82">
        <w:rPr>
          <w:rFonts w:ascii="Arial" w:hAnsi="Arial" w:cs="Arial"/>
          <w:sz w:val="16"/>
          <w:szCs w:val="16"/>
        </w:rPr>
        <w:t xml:space="preserve"> 2018</w:t>
      </w:r>
    </w:p>
  </w:footnote>
  <w:footnote w:id="25">
    <w:p w14:paraId="46E9CB43" w14:textId="6FB06E5C" w:rsidR="007F2D82" w:rsidRPr="007F2D82" w:rsidRDefault="007F2D82">
      <w:pPr>
        <w:pStyle w:val="FootnoteText"/>
        <w:rPr>
          <w:rFonts w:ascii="Arial" w:hAnsi="Arial" w:cs="Arial"/>
          <w:sz w:val="16"/>
          <w:szCs w:val="16"/>
          <w:lang w:val="en-US"/>
        </w:rPr>
      </w:pPr>
      <w:r w:rsidRPr="007F2D82">
        <w:rPr>
          <w:rStyle w:val="FootnoteReference"/>
          <w:rFonts w:ascii="Arial" w:hAnsi="Arial" w:cs="Arial"/>
          <w:sz w:val="16"/>
          <w:szCs w:val="16"/>
        </w:rPr>
        <w:footnoteRef/>
      </w:r>
      <w:r w:rsidRPr="007F2D82">
        <w:rPr>
          <w:rFonts w:ascii="Arial" w:hAnsi="Arial" w:cs="Arial"/>
          <w:sz w:val="16"/>
          <w:szCs w:val="16"/>
        </w:rPr>
        <w:t xml:space="preserve"> </w:t>
      </w:r>
      <w:r w:rsidRPr="007F2D82">
        <w:rPr>
          <w:rFonts w:ascii="Arial" w:hAnsi="Arial" w:cs="Arial"/>
          <w:sz w:val="16"/>
          <w:szCs w:val="16"/>
          <w:lang w:val="en-US"/>
        </w:rPr>
        <w:t>Strategy 2030. International Federation of Red Cross and Red Crescent Societies. 2018</w:t>
      </w:r>
    </w:p>
  </w:footnote>
  <w:footnote w:id="26">
    <w:p w14:paraId="18A7041C" w14:textId="16A01C32" w:rsidR="00E33740" w:rsidRPr="0044406D" w:rsidRDefault="00E33740" w:rsidP="0035728E">
      <w:pPr>
        <w:pStyle w:val="FootnoteText"/>
        <w:rPr>
          <w:rFonts w:ascii="Arial" w:hAnsi="Arial" w:cs="Arial"/>
          <w:sz w:val="16"/>
          <w:szCs w:val="16"/>
          <w:lang w:val="en-US"/>
        </w:rPr>
      </w:pPr>
      <w:r w:rsidRPr="0044406D">
        <w:rPr>
          <w:rStyle w:val="FootnoteReference"/>
          <w:rFonts w:ascii="Arial" w:hAnsi="Arial" w:cs="Arial"/>
          <w:sz w:val="16"/>
          <w:szCs w:val="16"/>
        </w:rPr>
        <w:footnoteRef/>
      </w:r>
      <w:r w:rsidRPr="0044406D">
        <w:rPr>
          <w:rFonts w:ascii="Arial" w:hAnsi="Arial" w:cs="Arial"/>
          <w:sz w:val="16"/>
          <w:szCs w:val="16"/>
        </w:rPr>
        <w:t xml:space="preserve"> </w:t>
      </w:r>
      <w:r w:rsidRPr="0044406D">
        <w:rPr>
          <w:rFonts w:ascii="Arial" w:eastAsiaTheme="minorHAnsi" w:hAnsi="Arial" w:cs="Arial"/>
          <w:sz w:val="16"/>
          <w:szCs w:val="16"/>
          <w:lang w:eastAsia="en-US"/>
        </w:rPr>
        <w:t xml:space="preserve">National Health Policy and Plan 2011 – 2021. Ministry of Health.   </w:t>
      </w:r>
    </w:p>
  </w:footnote>
  <w:footnote w:id="27">
    <w:p w14:paraId="21582E40" w14:textId="3419801E" w:rsidR="00E33740" w:rsidRPr="0044406D" w:rsidRDefault="00E33740" w:rsidP="0044406D">
      <w:pPr>
        <w:spacing w:after="0" w:line="240" w:lineRule="auto"/>
        <w:rPr>
          <w:rFonts w:ascii="Arial" w:hAnsi="Arial" w:cs="Arial"/>
          <w:sz w:val="16"/>
          <w:szCs w:val="16"/>
          <w:lang w:val="en-US"/>
        </w:rPr>
      </w:pPr>
      <w:r w:rsidRPr="0044406D">
        <w:rPr>
          <w:rStyle w:val="FootnoteReference"/>
          <w:rFonts w:ascii="Arial" w:hAnsi="Arial" w:cs="Arial"/>
          <w:sz w:val="16"/>
          <w:szCs w:val="16"/>
        </w:rPr>
        <w:footnoteRef/>
      </w:r>
      <w:r w:rsidRPr="0044406D">
        <w:rPr>
          <w:rFonts w:ascii="Arial" w:hAnsi="Arial" w:cs="Arial"/>
          <w:sz w:val="16"/>
          <w:szCs w:val="16"/>
        </w:rPr>
        <w:t xml:space="preserve"> </w:t>
      </w:r>
      <w:r w:rsidRPr="0044406D">
        <w:rPr>
          <w:rFonts w:ascii="Arial" w:eastAsiaTheme="minorHAnsi" w:hAnsi="Arial" w:cs="Arial"/>
          <w:sz w:val="16"/>
          <w:szCs w:val="16"/>
          <w:lang w:eastAsia="en-US"/>
        </w:rPr>
        <w:t>Ministry of Health. “Joint Annual Health Sector Review Report – November 2016”</w:t>
      </w:r>
    </w:p>
  </w:footnote>
  <w:footnote w:id="28">
    <w:p w14:paraId="085A50C2" w14:textId="5570D35C" w:rsidR="0044406D" w:rsidRPr="00765A99" w:rsidRDefault="0044406D" w:rsidP="00765A99">
      <w:pPr>
        <w:pStyle w:val="FootnoteText"/>
        <w:jc w:val="both"/>
        <w:rPr>
          <w:rFonts w:ascii="Arial" w:hAnsi="Arial" w:cs="Arial"/>
          <w:sz w:val="16"/>
          <w:szCs w:val="16"/>
          <w:lang w:val="en-US"/>
        </w:rPr>
      </w:pPr>
      <w:r w:rsidRPr="00765A99">
        <w:rPr>
          <w:rStyle w:val="FootnoteReference"/>
          <w:rFonts w:ascii="Arial" w:hAnsi="Arial" w:cs="Arial"/>
          <w:sz w:val="16"/>
          <w:szCs w:val="16"/>
        </w:rPr>
        <w:footnoteRef/>
      </w:r>
      <w:r w:rsidRPr="00765A99">
        <w:rPr>
          <w:rFonts w:ascii="Arial" w:hAnsi="Arial" w:cs="Arial"/>
          <w:sz w:val="16"/>
          <w:szCs w:val="16"/>
        </w:rPr>
        <w:t xml:space="preserve"> The Liberia Demographic and Health Survey – 2019-2020. LISGIS, Ministry of Health </w:t>
      </w:r>
    </w:p>
  </w:footnote>
  <w:footnote w:id="29">
    <w:p w14:paraId="3F286808" w14:textId="77777777" w:rsidR="00C646E0" w:rsidRPr="00765A99" w:rsidRDefault="00C646E0" w:rsidP="00765A99">
      <w:pPr>
        <w:pStyle w:val="FootnoteText"/>
        <w:jc w:val="both"/>
        <w:rPr>
          <w:rFonts w:ascii="Arial" w:hAnsi="Arial" w:cs="Arial"/>
          <w:sz w:val="16"/>
          <w:szCs w:val="16"/>
        </w:rPr>
      </w:pPr>
      <w:r w:rsidRPr="00765A99">
        <w:rPr>
          <w:rStyle w:val="FootnoteReference"/>
          <w:rFonts w:ascii="Arial" w:hAnsi="Arial" w:cs="Arial"/>
          <w:sz w:val="16"/>
          <w:szCs w:val="16"/>
        </w:rPr>
        <w:footnoteRef/>
      </w:r>
      <w:r w:rsidRPr="00765A99">
        <w:rPr>
          <w:rFonts w:ascii="Arial" w:hAnsi="Arial" w:cs="Arial"/>
          <w:sz w:val="16"/>
          <w:szCs w:val="16"/>
        </w:rPr>
        <w:t xml:space="preserve"> Mizutori, Mami – UN Diplomat. Assistant Secretary-General and Special Representative of the Secretary-General for Disaster Risk Reduction, United Nations Office for Disaster Risk Reduction (UNISDR).</w:t>
      </w:r>
    </w:p>
  </w:footnote>
  <w:footnote w:id="30">
    <w:p w14:paraId="62C6AF15" w14:textId="5A345F16" w:rsidR="00662180" w:rsidRPr="00662180" w:rsidRDefault="00662180">
      <w:pPr>
        <w:pStyle w:val="FootnoteText"/>
      </w:pPr>
      <w:r w:rsidRPr="00662180">
        <w:rPr>
          <w:rStyle w:val="FootnoteReference"/>
        </w:rPr>
        <w:footnoteRef/>
      </w:r>
      <w:r w:rsidRPr="00662180">
        <w:t xml:space="preserve"> </w:t>
      </w:r>
      <w:r w:rsidRPr="00601399">
        <w:rPr>
          <w:rFonts w:ascii="Arial Nova" w:hAnsi="Arial Nova"/>
          <w:sz w:val="16"/>
          <w:szCs w:val="16"/>
        </w:rPr>
        <w:t xml:space="preserve">USAID/LIBERIA Food Security Fact Sheet. July 2022.    </w:t>
      </w:r>
      <w:hyperlink r:id="rId2" w:history="1">
        <w:r w:rsidRPr="00601399">
          <w:rPr>
            <w:rStyle w:val="Hyperlink"/>
            <w:rFonts w:ascii="Arial Nova" w:hAnsi="Arial Nova"/>
            <w:sz w:val="16"/>
            <w:szCs w:val="16"/>
          </w:rPr>
          <w:t>https://reliefweb.int/report/liberia/liberia-food-security-fact-sheet-july-2022</w:t>
        </w:r>
      </w:hyperlink>
      <w:r>
        <w:t xml:space="preserve"> </w:t>
      </w:r>
    </w:p>
  </w:footnote>
  <w:footnote w:id="31">
    <w:p w14:paraId="08A9D84C" w14:textId="77777777" w:rsidR="00AC3E39" w:rsidRPr="004054C8" w:rsidRDefault="00AC3E39" w:rsidP="004054C8">
      <w:pPr>
        <w:pStyle w:val="NoSpacing"/>
        <w:jc w:val="both"/>
        <w:rPr>
          <w:rFonts w:ascii="Arial" w:hAnsi="Arial" w:cs="Arial"/>
          <w:sz w:val="16"/>
          <w:szCs w:val="16"/>
        </w:rPr>
      </w:pPr>
      <w:r w:rsidRPr="004054C8">
        <w:rPr>
          <w:rStyle w:val="FootnoteReference"/>
          <w:rFonts w:ascii="Arial" w:hAnsi="Arial" w:cs="Arial"/>
          <w:sz w:val="16"/>
          <w:szCs w:val="16"/>
        </w:rPr>
        <w:footnoteRef/>
      </w:r>
      <w:r w:rsidRPr="004054C8">
        <w:rPr>
          <w:rFonts w:ascii="Arial" w:hAnsi="Arial" w:cs="Arial"/>
          <w:sz w:val="16"/>
          <w:szCs w:val="16"/>
        </w:rPr>
        <w:t xml:space="preserve"> Good Governance Standard for Public Services. Office for Public Management (OPM) Ltd and Chartered Institute of Public Finance and Accountancy (CIPFA). UK 2004</w:t>
      </w:r>
    </w:p>
  </w:footnote>
  <w:footnote w:id="32">
    <w:p w14:paraId="0C3BD883" w14:textId="620F462A" w:rsidR="007506E4" w:rsidRPr="004054C8" w:rsidRDefault="007506E4" w:rsidP="004054C8">
      <w:pPr>
        <w:pStyle w:val="NoSpacing"/>
        <w:jc w:val="both"/>
        <w:rPr>
          <w:rFonts w:ascii="Arial" w:hAnsi="Arial" w:cs="Arial"/>
          <w:sz w:val="16"/>
          <w:szCs w:val="16"/>
        </w:rPr>
      </w:pPr>
      <w:r w:rsidRPr="004054C8">
        <w:rPr>
          <w:rStyle w:val="FootnoteReference"/>
          <w:rFonts w:ascii="Arial" w:hAnsi="Arial" w:cs="Arial"/>
          <w:sz w:val="16"/>
          <w:szCs w:val="16"/>
        </w:rPr>
        <w:footnoteRef/>
      </w:r>
      <w:r w:rsidRPr="004054C8">
        <w:rPr>
          <w:rFonts w:ascii="Arial" w:hAnsi="Arial" w:cs="Arial"/>
          <w:sz w:val="16"/>
          <w:szCs w:val="16"/>
        </w:rPr>
        <w:t xml:space="preserve"> Youth Employment in Fragile States. Policy Brief. Danish Institute for International Studies. Copenhagen, Denmark. October 2008.</w:t>
      </w:r>
    </w:p>
  </w:footnote>
  <w:footnote w:id="33">
    <w:p w14:paraId="3E5F0F79" w14:textId="0F6F5457" w:rsidR="004054C8" w:rsidRPr="004054C8" w:rsidRDefault="004054C8" w:rsidP="004054C8">
      <w:pPr>
        <w:pStyle w:val="FootnoteText"/>
        <w:jc w:val="both"/>
        <w:rPr>
          <w:rFonts w:ascii="Arial" w:hAnsi="Arial" w:cs="Arial"/>
          <w:sz w:val="16"/>
          <w:szCs w:val="16"/>
          <w:lang w:val="en-US"/>
        </w:rPr>
      </w:pPr>
      <w:r w:rsidRPr="004054C8">
        <w:rPr>
          <w:rStyle w:val="FootnoteReference"/>
          <w:rFonts w:ascii="Arial" w:hAnsi="Arial" w:cs="Arial"/>
          <w:sz w:val="16"/>
          <w:szCs w:val="16"/>
        </w:rPr>
        <w:footnoteRef/>
      </w:r>
      <w:r w:rsidRPr="004054C8">
        <w:rPr>
          <w:rFonts w:ascii="Arial" w:hAnsi="Arial" w:cs="Arial"/>
          <w:sz w:val="16"/>
          <w:szCs w:val="16"/>
        </w:rPr>
        <w:t xml:space="preserve"> </w:t>
      </w:r>
      <w:r w:rsidRPr="004054C8">
        <w:rPr>
          <w:rFonts w:ascii="Arial" w:hAnsi="Arial" w:cs="Arial"/>
          <w:sz w:val="16"/>
          <w:szCs w:val="16"/>
          <w:lang w:val="en-US"/>
        </w:rPr>
        <w:t>Youth to Youth: Measuring youth engagement. Search for Common Ground, Ministry of Youth and Sports and American University. Liberia 2012</w:t>
      </w:r>
    </w:p>
  </w:footnote>
  <w:footnote w:id="34">
    <w:p w14:paraId="592664F5" w14:textId="576827B2" w:rsidR="0023201B" w:rsidRPr="00D103B2" w:rsidRDefault="0023201B" w:rsidP="00D103B2">
      <w:pPr>
        <w:pStyle w:val="NoSpacing"/>
        <w:jc w:val="both"/>
        <w:rPr>
          <w:rFonts w:ascii="Arial" w:hAnsi="Arial" w:cs="Arial"/>
          <w:sz w:val="16"/>
          <w:szCs w:val="16"/>
        </w:rPr>
      </w:pPr>
      <w:r w:rsidRPr="00D103B2">
        <w:rPr>
          <w:rStyle w:val="FootnoteReference"/>
          <w:rFonts w:ascii="Arial" w:hAnsi="Arial" w:cs="Arial"/>
          <w:sz w:val="16"/>
          <w:szCs w:val="16"/>
        </w:rPr>
        <w:footnoteRef/>
      </w:r>
      <w:r w:rsidRPr="00D103B2">
        <w:rPr>
          <w:rFonts w:ascii="Arial" w:hAnsi="Arial" w:cs="Arial"/>
          <w:sz w:val="16"/>
          <w:szCs w:val="16"/>
        </w:rPr>
        <w:t xml:space="preserve"> </w:t>
      </w:r>
      <w:r w:rsidR="00D103B2" w:rsidRPr="00D103B2">
        <w:rPr>
          <w:rFonts w:ascii="Arial" w:hAnsi="Arial" w:cs="Arial"/>
          <w:sz w:val="16"/>
          <w:szCs w:val="16"/>
        </w:rPr>
        <w:t>International Symposium on Volunteering. 2001</w:t>
      </w:r>
    </w:p>
  </w:footnote>
  <w:footnote w:id="35">
    <w:p w14:paraId="09207490" w14:textId="3EDFD0F1" w:rsidR="00C00EB9" w:rsidRPr="00C00EB9" w:rsidRDefault="00C00EB9">
      <w:pPr>
        <w:pStyle w:val="FootnoteText"/>
        <w:rPr>
          <w:rFonts w:ascii="Arial Nova" w:hAnsi="Arial Nova"/>
          <w:sz w:val="16"/>
          <w:szCs w:val="16"/>
          <w:lang w:val="en-US"/>
        </w:rPr>
      </w:pPr>
      <w:r w:rsidRPr="00C00EB9">
        <w:rPr>
          <w:rStyle w:val="FootnoteReference"/>
          <w:rFonts w:ascii="Arial Nova" w:hAnsi="Arial Nova"/>
          <w:sz w:val="16"/>
          <w:szCs w:val="16"/>
        </w:rPr>
        <w:footnoteRef/>
      </w:r>
      <w:r w:rsidRPr="00C00EB9">
        <w:rPr>
          <w:rFonts w:ascii="Arial Nova" w:hAnsi="Arial Nova"/>
          <w:sz w:val="16"/>
          <w:szCs w:val="16"/>
        </w:rPr>
        <w:t xml:space="preserve"> </w:t>
      </w:r>
      <w:r w:rsidRPr="00C00EB9">
        <w:rPr>
          <w:rFonts w:ascii="Arial Nova" w:hAnsi="Arial Nova"/>
          <w:sz w:val="16"/>
          <w:szCs w:val="16"/>
          <w:lang w:val="en-US"/>
        </w:rPr>
        <w:t>Humanitarian Diplomacy Policy paper</w:t>
      </w:r>
    </w:p>
  </w:footnote>
  <w:footnote w:id="36">
    <w:p w14:paraId="443D373A" w14:textId="5AD62380" w:rsidR="00713281" w:rsidRPr="00C00EB9" w:rsidRDefault="00713281" w:rsidP="00D103B2">
      <w:pPr>
        <w:pStyle w:val="NoSpacing"/>
        <w:jc w:val="both"/>
        <w:rPr>
          <w:rFonts w:ascii="Arial Nova" w:hAnsi="Arial Nova"/>
          <w:sz w:val="16"/>
          <w:szCs w:val="16"/>
        </w:rPr>
      </w:pPr>
      <w:r w:rsidRPr="00C00EB9">
        <w:rPr>
          <w:rStyle w:val="FootnoteReference"/>
          <w:rFonts w:ascii="Arial Nova" w:hAnsi="Arial Nova" w:cs="Arial"/>
          <w:sz w:val="16"/>
          <w:szCs w:val="16"/>
        </w:rPr>
        <w:footnoteRef/>
      </w:r>
      <w:r w:rsidRPr="00C00EB9">
        <w:rPr>
          <w:rFonts w:ascii="Arial Nova" w:hAnsi="Arial Nova" w:cs="Arial"/>
          <w:sz w:val="16"/>
          <w:szCs w:val="16"/>
        </w:rPr>
        <w:t xml:space="preserve"> The Partnership Toolkit: Tools for Building and Sustaining Partnerships</w:t>
      </w:r>
      <w:r w:rsidRPr="00C00EB9">
        <w:rPr>
          <w:rFonts w:ascii="Arial Nova" w:hAnsi="Arial Nova"/>
          <w:sz w:val="16"/>
          <w:szCs w:val="16"/>
        </w:rPr>
        <w:t xml:space="preserve"> </w:t>
      </w:r>
    </w:p>
  </w:footnote>
  <w:footnote w:id="37">
    <w:p w14:paraId="62BE3517" w14:textId="5A1CBB68" w:rsidR="00D12617" w:rsidRPr="00C33AE0" w:rsidRDefault="00D12617">
      <w:pPr>
        <w:pStyle w:val="FootnoteText"/>
        <w:rPr>
          <w:lang w:val="en-US"/>
        </w:rPr>
      </w:pPr>
      <w:r w:rsidRPr="00C00EB9">
        <w:rPr>
          <w:rStyle w:val="FootnoteReference"/>
          <w:rFonts w:ascii="Arial Nova" w:hAnsi="Arial Nova"/>
          <w:sz w:val="16"/>
          <w:szCs w:val="16"/>
        </w:rPr>
        <w:footnoteRef/>
      </w:r>
      <w:r w:rsidRPr="00C00EB9">
        <w:rPr>
          <w:rFonts w:ascii="Arial Nova" w:hAnsi="Arial Nova"/>
          <w:sz w:val="16"/>
          <w:szCs w:val="16"/>
        </w:rPr>
        <w:t xml:space="preserve"> </w:t>
      </w:r>
      <w:r w:rsidRPr="00C00EB9">
        <w:rPr>
          <w:rFonts w:ascii="Arial Nova" w:hAnsi="Arial Nova"/>
          <w:sz w:val="16"/>
          <w:szCs w:val="16"/>
          <w:lang w:val="en-US"/>
        </w:rPr>
        <w:t>“An Act to establish the Liberia National Red Cross Society” Approved</w:t>
      </w:r>
      <w:r w:rsidRPr="00C33AE0">
        <w:rPr>
          <w:rFonts w:ascii="Arial Nova" w:hAnsi="Arial Nova"/>
          <w:sz w:val="16"/>
          <w:szCs w:val="16"/>
          <w:lang w:val="en-US"/>
        </w:rPr>
        <w:t xml:space="preserve"> August 21, 2008. Chapter 1.5</w:t>
      </w:r>
    </w:p>
  </w:footnote>
  <w:footnote w:id="38">
    <w:p w14:paraId="1BB642BB" w14:textId="2EBD6622" w:rsidR="00100FA9" w:rsidRPr="0062719B" w:rsidRDefault="00100FA9">
      <w:pPr>
        <w:pStyle w:val="FootnoteText"/>
        <w:rPr>
          <w:rFonts w:ascii="Arial Nova" w:hAnsi="Arial Nova"/>
          <w:sz w:val="16"/>
          <w:szCs w:val="16"/>
          <w:lang w:val="en-US"/>
        </w:rPr>
      </w:pPr>
      <w:r>
        <w:rPr>
          <w:rStyle w:val="FootnoteReference"/>
        </w:rPr>
        <w:footnoteRef/>
      </w:r>
      <w:r>
        <w:t xml:space="preserve"> </w:t>
      </w:r>
      <w:r w:rsidRPr="0062719B">
        <w:rPr>
          <w:rFonts w:ascii="Arial Nova" w:hAnsi="Arial Nova"/>
          <w:sz w:val="16"/>
          <w:szCs w:val="16"/>
          <w:lang w:val="en-US"/>
        </w:rPr>
        <w:t>Red Cross Red Crescent Africa Climate Week 2022 – Movement Wide Key Messages.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E8BFD" w14:textId="1609DFE5" w:rsidR="007E656F" w:rsidRDefault="007E656F">
    <w:pPr>
      <w:pStyle w:val="Header"/>
      <w:jc w:val="center"/>
    </w:pPr>
  </w:p>
  <w:p w14:paraId="5165A0B4" w14:textId="77777777" w:rsidR="007E656F" w:rsidRDefault="007E656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14C4D"/>
    <w:multiLevelType w:val="hybridMultilevel"/>
    <w:tmpl w:val="F6B2A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2529C3"/>
    <w:multiLevelType w:val="hybridMultilevel"/>
    <w:tmpl w:val="9DF8C5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B6C6C"/>
    <w:multiLevelType w:val="hybridMultilevel"/>
    <w:tmpl w:val="7EFACA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D6FF2"/>
    <w:multiLevelType w:val="hybridMultilevel"/>
    <w:tmpl w:val="EF1A76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037F1"/>
    <w:multiLevelType w:val="hybridMultilevel"/>
    <w:tmpl w:val="99FA855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5" w15:restartNumberingAfterBreak="0">
    <w:nsid w:val="1E997CEB"/>
    <w:multiLevelType w:val="hybridMultilevel"/>
    <w:tmpl w:val="4568F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B4091C"/>
    <w:multiLevelType w:val="hybridMultilevel"/>
    <w:tmpl w:val="7562A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1B6B70"/>
    <w:multiLevelType w:val="hybridMultilevel"/>
    <w:tmpl w:val="11289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83C16"/>
    <w:multiLevelType w:val="hybridMultilevel"/>
    <w:tmpl w:val="B3EE5B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6E2899"/>
    <w:multiLevelType w:val="hybridMultilevel"/>
    <w:tmpl w:val="79EE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858F9"/>
    <w:multiLevelType w:val="hybridMultilevel"/>
    <w:tmpl w:val="36D85C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FD3371"/>
    <w:multiLevelType w:val="hybridMultilevel"/>
    <w:tmpl w:val="4F8C43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C05A82"/>
    <w:multiLevelType w:val="hybridMultilevel"/>
    <w:tmpl w:val="3E04A672"/>
    <w:lvl w:ilvl="0" w:tplc="0CF210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5E2CC2"/>
    <w:multiLevelType w:val="hybridMultilevel"/>
    <w:tmpl w:val="97A8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CD6112"/>
    <w:multiLevelType w:val="hybridMultilevel"/>
    <w:tmpl w:val="71DC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805C96"/>
    <w:multiLevelType w:val="hybridMultilevel"/>
    <w:tmpl w:val="6E52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F7452E"/>
    <w:multiLevelType w:val="hybridMultilevel"/>
    <w:tmpl w:val="5DB089DA"/>
    <w:lvl w:ilvl="0" w:tplc="0DFE3524">
      <w:start w:val="1"/>
      <w:numFmt w:val="lowerLetter"/>
      <w:lvlText w:val="%1)"/>
      <w:lvlJc w:val="left"/>
      <w:pPr>
        <w:ind w:left="1080" w:hanging="72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4F5328"/>
    <w:multiLevelType w:val="hybridMultilevel"/>
    <w:tmpl w:val="ECC86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E0628C"/>
    <w:multiLevelType w:val="hybridMultilevel"/>
    <w:tmpl w:val="BBA8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919DF"/>
    <w:multiLevelType w:val="hybridMultilevel"/>
    <w:tmpl w:val="85FE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970767"/>
    <w:multiLevelType w:val="hybridMultilevel"/>
    <w:tmpl w:val="416070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B46119"/>
    <w:multiLevelType w:val="hybridMultilevel"/>
    <w:tmpl w:val="6CD0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926FE2"/>
    <w:multiLevelType w:val="hybridMultilevel"/>
    <w:tmpl w:val="106A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AD5069"/>
    <w:multiLevelType w:val="hybridMultilevel"/>
    <w:tmpl w:val="085616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E56FFD"/>
    <w:multiLevelType w:val="hybridMultilevel"/>
    <w:tmpl w:val="DA627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344821">
    <w:abstractNumId w:val="16"/>
  </w:num>
  <w:num w:numId="2" w16cid:durableId="126164607">
    <w:abstractNumId w:val="6"/>
  </w:num>
  <w:num w:numId="3" w16cid:durableId="975572374">
    <w:abstractNumId w:val="12"/>
  </w:num>
  <w:num w:numId="4" w16cid:durableId="1160315852">
    <w:abstractNumId w:val="4"/>
  </w:num>
  <w:num w:numId="5" w16cid:durableId="528184687">
    <w:abstractNumId w:val="0"/>
  </w:num>
  <w:num w:numId="6" w16cid:durableId="1394963889">
    <w:abstractNumId w:val="5"/>
  </w:num>
  <w:num w:numId="7" w16cid:durableId="1342707715">
    <w:abstractNumId w:val="22"/>
  </w:num>
  <w:num w:numId="8" w16cid:durableId="607127953">
    <w:abstractNumId w:val="21"/>
  </w:num>
  <w:num w:numId="9" w16cid:durableId="862129949">
    <w:abstractNumId w:val="7"/>
  </w:num>
  <w:num w:numId="10" w16cid:durableId="1779594768">
    <w:abstractNumId w:val="2"/>
  </w:num>
  <w:num w:numId="11" w16cid:durableId="58217429">
    <w:abstractNumId w:val="19"/>
  </w:num>
  <w:num w:numId="12" w16cid:durableId="1196163236">
    <w:abstractNumId w:val="15"/>
  </w:num>
  <w:num w:numId="13" w16cid:durableId="794447504">
    <w:abstractNumId w:val="3"/>
  </w:num>
  <w:num w:numId="14" w16cid:durableId="422841277">
    <w:abstractNumId w:val="10"/>
  </w:num>
  <w:num w:numId="15" w16cid:durableId="1539510689">
    <w:abstractNumId w:val="11"/>
  </w:num>
  <w:num w:numId="16" w16cid:durableId="760417698">
    <w:abstractNumId w:val="24"/>
  </w:num>
  <w:num w:numId="17" w16cid:durableId="235936532">
    <w:abstractNumId w:val="1"/>
  </w:num>
  <w:num w:numId="18" w16cid:durableId="1994948026">
    <w:abstractNumId w:val="8"/>
  </w:num>
  <w:num w:numId="19" w16cid:durableId="1642536486">
    <w:abstractNumId w:val="23"/>
  </w:num>
  <w:num w:numId="20" w16cid:durableId="718632077">
    <w:abstractNumId w:val="18"/>
  </w:num>
  <w:num w:numId="21" w16cid:durableId="1746606466">
    <w:abstractNumId w:val="17"/>
  </w:num>
  <w:num w:numId="22" w16cid:durableId="1695157668">
    <w:abstractNumId w:val="9"/>
  </w:num>
  <w:num w:numId="23" w16cid:durableId="602999462">
    <w:abstractNumId w:val="13"/>
  </w:num>
  <w:num w:numId="24" w16cid:durableId="344939880">
    <w:abstractNumId w:val="20"/>
  </w:num>
  <w:num w:numId="25" w16cid:durableId="11334062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F4"/>
    <w:rsid w:val="00000EC6"/>
    <w:rsid w:val="000016D4"/>
    <w:rsid w:val="00002DF8"/>
    <w:rsid w:val="00005B89"/>
    <w:rsid w:val="00005D14"/>
    <w:rsid w:val="00006C59"/>
    <w:rsid w:val="000108E4"/>
    <w:rsid w:val="00013F57"/>
    <w:rsid w:val="00014F05"/>
    <w:rsid w:val="000208D1"/>
    <w:rsid w:val="00024CE8"/>
    <w:rsid w:val="00030342"/>
    <w:rsid w:val="00031F38"/>
    <w:rsid w:val="00035A74"/>
    <w:rsid w:val="00040293"/>
    <w:rsid w:val="000450FB"/>
    <w:rsid w:val="000458EC"/>
    <w:rsid w:val="00054D0B"/>
    <w:rsid w:val="00060D96"/>
    <w:rsid w:val="00061D00"/>
    <w:rsid w:val="00064722"/>
    <w:rsid w:val="00065BC0"/>
    <w:rsid w:val="00067AA6"/>
    <w:rsid w:val="0007113B"/>
    <w:rsid w:val="000744A0"/>
    <w:rsid w:val="00075375"/>
    <w:rsid w:val="0008041A"/>
    <w:rsid w:val="00080DA5"/>
    <w:rsid w:val="000830F0"/>
    <w:rsid w:val="000903EB"/>
    <w:rsid w:val="00093996"/>
    <w:rsid w:val="000A1874"/>
    <w:rsid w:val="000A30DA"/>
    <w:rsid w:val="000B0371"/>
    <w:rsid w:val="000B18E1"/>
    <w:rsid w:val="000B6CDB"/>
    <w:rsid w:val="000B71ED"/>
    <w:rsid w:val="000C1EC4"/>
    <w:rsid w:val="000C4CE3"/>
    <w:rsid w:val="000C7A5B"/>
    <w:rsid w:val="000D0B0E"/>
    <w:rsid w:val="000D3663"/>
    <w:rsid w:val="000D5CC6"/>
    <w:rsid w:val="000F0F4A"/>
    <w:rsid w:val="000F5D9B"/>
    <w:rsid w:val="00100FA9"/>
    <w:rsid w:val="00101772"/>
    <w:rsid w:val="00105894"/>
    <w:rsid w:val="00106578"/>
    <w:rsid w:val="001156FC"/>
    <w:rsid w:val="00120F45"/>
    <w:rsid w:val="00122380"/>
    <w:rsid w:val="0012769D"/>
    <w:rsid w:val="001308FC"/>
    <w:rsid w:val="00130B26"/>
    <w:rsid w:val="0013133F"/>
    <w:rsid w:val="001320DA"/>
    <w:rsid w:val="00150CA0"/>
    <w:rsid w:val="00157B4D"/>
    <w:rsid w:val="001625AD"/>
    <w:rsid w:val="00162B1A"/>
    <w:rsid w:val="00166531"/>
    <w:rsid w:val="001674E0"/>
    <w:rsid w:val="00167D3A"/>
    <w:rsid w:val="00177E30"/>
    <w:rsid w:val="0018253E"/>
    <w:rsid w:val="00182914"/>
    <w:rsid w:val="00185276"/>
    <w:rsid w:val="00186851"/>
    <w:rsid w:val="00192E14"/>
    <w:rsid w:val="001936AD"/>
    <w:rsid w:val="00193CD0"/>
    <w:rsid w:val="001955EC"/>
    <w:rsid w:val="001B096F"/>
    <w:rsid w:val="001B1238"/>
    <w:rsid w:val="001C12E7"/>
    <w:rsid w:val="001C60B5"/>
    <w:rsid w:val="001C7CA6"/>
    <w:rsid w:val="001E48AC"/>
    <w:rsid w:val="001E7627"/>
    <w:rsid w:val="001E788E"/>
    <w:rsid w:val="001F1AA8"/>
    <w:rsid w:val="001F7A99"/>
    <w:rsid w:val="00201052"/>
    <w:rsid w:val="00205412"/>
    <w:rsid w:val="00206DB4"/>
    <w:rsid w:val="002131AA"/>
    <w:rsid w:val="002146C6"/>
    <w:rsid w:val="00216897"/>
    <w:rsid w:val="00220539"/>
    <w:rsid w:val="002254F4"/>
    <w:rsid w:val="0023088B"/>
    <w:rsid w:val="0023201B"/>
    <w:rsid w:val="00234347"/>
    <w:rsid w:val="00236C50"/>
    <w:rsid w:val="00240FA2"/>
    <w:rsid w:val="002448C8"/>
    <w:rsid w:val="00245AE5"/>
    <w:rsid w:val="0024798E"/>
    <w:rsid w:val="00253FB9"/>
    <w:rsid w:val="00254C1E"/>
    <w:rsid w:val="00257A4D"/>
    <w:rsid w:val="00271527"/>
    <w:rsid w:val="002719D1"/>
    <w:rsid w:val="00280F79"/>
    <w:rsid w:val="00291493"/>
    <w:rsid w:val="002948C3"/>
    <w:rsid w:val="00294B25"/>
    <w:rsid w:val="00297676"/>
    <w:rsid w:val="002A0D02"/>
    <w:rsid w:val="002A258E"/>
    <w:rsid w:val="002A29F9"/>
    <w:rsid w:val="002A2A9A"/>
    <w:rsid w:val="002A57DD"/>
    <w:rsid w:val="002A695B"/>
    <w:rsid w:val="002B46B9"/>
    <w:rsid w:val="002B4AB2"/>
    <w:rsid w:val="002B74F2"/>
    <w:rsid w:val="002C385B"/>
    <w:rsid w:val="002C4065"/>
    <w:rsid w:val="002D2339"/>
    <w:rsid w:val="002D74C7"/>
    <w:rsid w:val="002E396A"/>
    <w:rsid w:val="002F51DA"/>
    <w:rsid w:val="003045B1"/>
    <w:rsid w:val="003073B6"/>
    <w:rsid w:val="00310868"/>
    <w:rsid w:val="00310F28"/>
    <w:rsid w:val="003134A5"/>
    <w:rsid w:val="00313785"/>
    <w:rsid w:val="00315ED0"/>
    <w:rsid w:val="00317EB8"/>
    <w:rsid w:val="00321096"/>
    <w:rsid w:val="0032177A"/>
    <w:rsid w:val="003217CC"/>
    <w:rsid w:val="003245A4"/>
    <w:rsid w:val="003254C2"/>
    <w:rsid w:val="00327486"/>
    <w:rsid w:val="00327E95"/>
    <w:rsid w:val="00331178"/>
    <w:rsid w:val="00332881"/>
    <w:rsid w:val="0033671C"/>
    <w:rsid w:val="00340002"/>
    <w:rsid w:val="00342D19"/>
    <w:rsid w:val="00343D50"/>
    <w:rsid w:val="0034676D"/>
    <w:rsid w:val="003475C7"/>
    <w:rsid w:val="0035728E"/>
    <w:rsid w:val="003602F1"/>
    <w:rsid w:val="00366B05"/>
    <w:rsid w:val="00375D64"/>
    <w:rsid w:val="003876CF"/>
    <w:rsid w:val="003958B0"/>
    <w:rsid w:val="00396E42"/>
    <w:rsid w:val="003A6D6F"/>
    <w:rsid w:val="003B0A02"/>
    <w:rsid w:val="003C5CEB"/>
    <w:rsid w:val="003D41D1"/>
    <w:rsid w:val="003D734E"/>
    <w:rsid w:val="003E15AD"/>
    <w:rsid w:val="003E30B6"/>
    <w:rsid w:val="003F1ADA"/>
    <w:rsid w:val="003F4A8B"/>
    <w:rsid w:val="003F6C5A"/>
    <w:rsid w:val="004054C8"/>
    <w:rsid w:val="0040724D"/>
    <w:rsid w:val="004112DF"/>
    <w:rsid w:val="00411471"/>
    <w:rsid w:val="00423EC6"/>
    <w:rsid w:val="004247CF"/>
    <w:rsid w:val="0042550F"/>
    <w:rsid w:val="00431F52"/>
    <w:rsid w:val="00434166"/>
    <w:rsid w:val="00440536"/>
    <w:rsid w:val="0044406D"/>
    <w:rsid w:val="00445A70"/>
    <w:rsid w:val="00447366"/>
    <w:rsid w:val="004570FD"/>
    <w:rsid w:val="004658BC"/>
    <w:rsid w:val="00465EC8"/>
    <w:rsid w:val="004662F8"/>
    <w:rsid w:val="00474F70"/>
    <w:rsid w:val="004761FD"/>
    <w:rsid w:val="00477BFA"/>
    <w:rsid w:val="00481771"/>
    <w:rsid w:val="004A11CC"/>
    <w:rsid w:val="004A1707"/>
    <w:rsid w:val="004A52FB"/>
    <w:rsid w:val="004B03E8"/>
    <w:rsid w:val="004B199C"/>
    <w:rsid w:val="004B4CC3"/>
    <w:rsid w:val="004B780B"/>
    <w:rsid w:val="004C1399"/>
    <w:rsid w:val="004C29FF"/>
    <w:rsid w:val="004D5B46"/>
    <w:rsid w:val="004D6D57"/>
    <w:rsid w:val="004D7B4D"/>
    <w:rsid w:val="004E0193"/>
    <w:rsid w:val="004E11B2"/>
    <w:rsid w:val="004E287B"/>
    <w:rsid w:val="004E2A1B"/>
    <w:rsid w:val="004E5276"/>
    <w:rsid w:val="004F0041"/>
    <w:rsid w:val="004F1928"/>
    <w:rsid w:val="004F3EB0"/>
    <w:rsid w:val="0050454E"/>
    <w:rsid w:val="0050684A"/>
    <w:rsid w:val="005078A2"/>
    <w:rsid w:val="0051038A"/>
    <w:rsid w:val="00510BB3"/>
    <w:rsid w:val="00510CAB"/>
    <w:rsid w:val="00517875"/>
    <w:rsid w:val="00520E9A"/>
    <w:rsid w:val="00522E6F"/>
    <w:rsid w:val="00525D90"/>
    <w:rsid w:val="00527DD8"/>
    <w:rsid w:val="005324EC"/>
    <w:rsid w:val="005423FA"/>
    <w:rsid w:val="005446AE"/>
    <w:rsid w:val="00544E94"/>
    <w:rsid w:val="00552B6F"/>
    <w:rsid w:val="0056260D"/>
    <w:rsid w:val="005652F6"/>
    <w:rsid w:val="00570AF6"/>
    <w:rsid w:val="00572E51"/>
    <w:rsid w:val="00574701"/>
    <w:rsid w:val="00576334"/>
    <w:rsid w:val="00576ACF"/>
    <w:rsid w:val="0058049E"/>
    <w:rsid w:val="00581DE3"/>
    <w:rsid w:val="00582EF0"/>
    <w:rsid w:val="00583F70"/>
    <w:rsid w:val="00587244"/>
    <w:rsid w:val="00590025"/>
    <w:rsid w:val="0059117F"/>
    <w:rsid w:val="0059313A"/>
    <w:rsid w:val="0059550A"/>
    <w:rsid w:val="00595A99"/>
    <w:rsid w:val="00595D07"/>
    <w:rsid w:val="00597CA0"/>
    <w:rsid w:val="005A31A8"/>
    <w:rsid w:val="005A3A99"/>
    <w:rsid w:val="005A600F"/>
    <w:rsid w:val="005C43C1"/>
    <w:rsid w:val="005D0DEB"/>
    <w:rsid w:val="005D20D7"/>
    <w:rsid w:val="005D5DF4"/>
    <w:rsid w:val="005D7395"/>
    <w:rsid w:val="005E297D"/>
    <w:rsid w:val="005E7E13"/>
    <w:rsid w:val="005F10F2"/>
    <w:rsid w:val="005F2005"/>
    <w:rsid w:val="005F4ABB"/>
    <w:rsid w:val="0060133E"/>
    <w:rsid w:val="00601399"/>
    <w:rsid w:val="00620CA0"/>
    <w:rsid w:val="00624EE5"/>
    <w:rsid w:val="00626706"/>
    <w:rsid w:val="0062719B"/>
    <w:rsid w:val="00634926"/>
    <w:rsid w:val="00636D8D"/>
    <w:rsid w:val="00641CEE"/>
    <w:rsid w:val="00645D33"/>
    <w:rsid w:val="006463C6"/>
    <w:rsid w:val="00650204"/>
    <w:rsid w:val="006512D3"/>
    <w:rsid w:val="006515F0"/>
    <w:rsid w:val="0065176F"/>
    <w:rsid w:val="00662180"/>
    <w:rsid w:val="006628E1"/>
    <w:rsid w:val="00663712"/>
    <w:rsid w:val="006641F6"/>
    <w:rsid w:val="006705BB"/>
    <w:rsid w:val="006739E2"/>
    <w:rsid w:val="00680950"/>
    <w:rsid w:val="00680983"/>
    <w:rsid w:val="006848C6"/>
    <w:rsid w:val="00694405"/>
    <w:rsid w:val="006A525C"/>
    <w:rsid w:val="006A59D1"/>
    <w:rsid w:val="006A6E3E"/>
    <w:rsid w:val="006B518B"/>
    <w:rsid w:val="006B5930"/>
    <w:rsid w:val="006C1402"/>
    <w:rsid w:val="006D117E"/>
    <w:rsid w:val="006D2B65"/>
    <w:rsid w:val="006D307C"/>
    <w:rsid w:val="006E1E38"/>
    <w:rsid w:val="006E562C"/>
    <w:rsid w:val="006E61FA"/>
    <w:rsid w:val="006E73E4"/>
    <w:rsid w:val="006E7C72"/>
    <w:rsid w:val="006F0A5D"/>
    <w:rsid w:val="006F4F57"/>
    <w:rsid w:val="007018B5"/>
    <w:rsid w:val="00704A4F"/>
    <w:rsid w:val="00710143"/>
    <w:rsid w:val="0071197E"/>
    <w:rsid w:val="00712386"/>
    <w:rsid w:val="00712FC4"/>
    <w:rsid w:val="00713281"/>
    <w:rsid w:val="00720EA7"/>
    <w:rsid w:val="0072164F"/>
    <w:rsid w:val="00722DBC"/>
    <w:rsid w:val="00723191"/>
    <w:rsid w:val="007325BE"/>
    <w:rsid w:val="00734E3E"/>
    <w:rsid w:val="007413F2"/>
    <w:rsid w:val="00747FDD"/>
    <w:rsid w:val="007506E4"/>
    <w:rsid w:val="00752207"/>
    <w:rsid w:val="00754B52"/>
    <w:rsid w:val="00756865"/>
    <w:rsid w:val="007631BE"/>
    <w:rsid w:val="00763B74"/>
    <w:rsid w:val="00765A99"/>
    <w:rsid w:val="007663A4"/>
    <w:rsid w:val="00766ABF"/>
    <w:rsid w:val="007829EA"/>
    <w:rsid w:val="00786CBD"/>
    <w:rsid w:val="0078700E"/>
    <w:rsid w:val="00787AEB"/>
    <w:rsid w:val="00787E0D"/>
    <w:rsid w:val="0079147C"/>
    <w:rsid w:val="00791FED"/>
    <w:rsid w:val="007965EF"/>
    <w:rsid w:val="007A0F0B"/>
    <w:rsid w:val="007A332D"/>
    <w:rsid w:val="007B2211"/>
    <w:rsid w:val="007B2F99"/>
    <w:rsid w:val="007B462C"/>
    <w:rsid w:val="007B4A40"/>
    <w:rsid w:val="007B4AF6"/>
    <w:rsid w:val="007B53AB"/>
    <w:rsid w:val="007B676B"/>
    <w:rsid w:val="007B7601"/>
    <w:rsid w:val="007B76C4"/>
    <w:rsid w:val="007C13EB"/>
    <w:rsid w:val="007C218C"/>
    <w:rsid w:val="007C2A90"/>
    <w:rsid w:val="007C4493"/>
    <w:rsid w:val="007C6638"/>
    <w:rsid w:val="007D45A1"/>
    <w:rsid w:val="007D595C"/>
    <w:rsid w:val="007E4070"/>
    <w:rsid w:val="007E45A5"/>
    <w:rsid w:val="007E656F"/>
    <w:rsid w:val="007E72F6"/>
    <w:rsid w:val="007F088E"/>
    <w:rsid w:val="007F2D82"/>
    <w:rsid w:val="007F7015"/>
    <w:rsid w:val="00801891"/>
    <w:rsid w:val="00807294"/>
    <w:rsid w:val="00810617"/>
    <w:rsid w:val="008109AB"/>
    <w:rsid w:val="0081154A"/>
    <w:rsid w:val="00815D63"/>
    <w:rsid w:val="008327D9"/>
    <w:rsid w:val="00833678"/>
    <w:rsid w:val="00835F60"/>
    <w:rsid w:val="00843F87"/>
    <w:rsid w:val="008440FA"/>
    <w:rsid w:val="0084561D"/>
    <w:rsid w:val="00854985"/>
    <w:rsid w:val="00854B12"/>
    <w:rsid w:val="00856849"/>
    <w:rsid w:val="00865720"/>
    <w:rsid w:val="008658DA"/>
    <w:rsid w:val="0086653A"/>
    <w:rsid w:val="0087306D"/>
    <w:rsid w:val="008741E6"/>
    <w:rsid w:val="008759E0"/>
    <w:rsid w:val="00876720"/>
    <w:rsid w:val="00881135"/>
    <w:rsid w:val="00881C82"/>
    <w:rsid w:val="008875E8"/>
    <w:rsid w:val="0089003C"/>
    <w:rsid w:val="00890163"/>
    <w:rsid w:val="0089139A"/>
    <w:rsid w:val="008929C3"/>
    <w:rsid w:val="008A351C"/>
    <w:rsid w:val="008A36FA"/>
    <w:rsid w:val="008A4382"/>
    <w:rsid w:val="008B3318"/>
    <w:rsid w:val="008B5A25"/>
    <w:rsid w:val="008B6720"/>
    <w:rsid w:val="008C1D68"/>
    <w:rsid w:val="008C2AD7"/>
    <w:rsid w:val="008C3330"/>
    <w:rsid w:val="008C6E1D"/>
    <w:rsid w:val="008D172F"/>
    <w:rsid w:val="008D1D32"/>
    <w:rsid w:val="008D4A20"/>
    <w:rsid w:val="008E7BAE"/>
    <w:rsid w:val="008F2858"/>
    <w:rsid w:val="008F3F4A"/>
    <w:rsid w:val="00900562"/>
    <w:rsid w:val="00900700"/>
    <w:rsid w:val="009039D6"/>
    <w:rsid w:val="00910AEA"/>
    <w:rsid w:val="00916F35"/>
    <w:rsid w:val="00923C8C"/>
    <w:rsid w:val="00924AE5"/>
    <w:rsid w:val="00925955"/>
    <w:rsid w:val="00931BE2"/>
    <w:rsid w:val="00932310"/>
    <w:rsid w:val="00937D99"/>
    <w:rsid w:val="00940BDB"/>
    <w:rsid w:val="009415AD"/>
    <w:rsid w:val="0094188A"/>
    <w:rsid w:val="009432EE"/>
    <w:rsid w:val="00944FDF"/>
    <w:rsid w:val="009468CC"/>
    <w:rsid w:val="00950C57"/>
    <w:rsid w:val="0096572C"/>
    <w:rsid w:val="009676EC"/>
    <w:rsid w:val="009740BE"/>
    <w:rsid w:val="0097710F"/>
    <w:rsid w:val="00982CD2"/>
    <w:rsid w:val="00984FAA"/>
    <w:rsid w:val="00986707"/>
    <w:rsid w:val="00986F25"/>
    <w:rsid w:val="00987351"/>
    <w:rsid w:val="009912E6"/>
    <w:rsid w:val="00993C7B"/>
    <w:rsid w:val="0099530B"/>
    <w:rsid w:val="00995437"/>
    <w:rsid w:val="009A0640"/>
    <w:rsid w:val="009A101D"/>
    <w:rsid w:val="009A1487"/>
    <w:rsid w:val="009A2C65"/>
    <w:rsid w:val="009A2FFC"/>
    <w:rsid w:val="009A52D0"/>
    <w:rsid w:val="009B0A6E"/>
    <w:rsid w:val="009B1F22"/>
    <w:rsid w:val="009B27BE"/>
    <w:rsid w:val="009B3072"/>
    <w:rsid w:val="009B3B99"/>
    <w:rsid w:val="009C03FF"/>
    <w:rsid w:val="009C26D4"/>
    <w:rsid w:val="009C4200"/>
    <w:rsid w:val="009C4CFC"/>
    <w:rsid w:val="009C51E0"/>
    <w:rsid w:val="009C58D3"/>
    <w:rsid w:val="009C727B"/>
    <w:rsid w:val="009D0D7A"/>
    <w:rsid w:val="009D2878"/>
    <w:rsid w:val="009D5DC8"/>
    <w:rsid w:val="009D5F02"/>
    <w:rsid w:val="009E3D19"/>
    <w:rsid w:val="009E438F"/>
    <w:rsid w:val="009E5186"/>
    <w:rsid w:val="009E55D9"/>
    <w:rsid w:val="009E78BE"/>
    <w:rsid w:val="009F07B7"/>
    <w:rsid w:val="009F13AC"/>
    <w:rsid w:val="009F14E7"/>
    <w:rsid w:val="009F7F60"/>
    <w:rsid w:val="00A071D9"/>
    <w:rsid w:val="00A07269"/>
    <w:rsid w:val="00A15324"/>
    <w:rsid w:val="00A17803"/>
    <w:rsid w:val="00A17C0A"/>
    <w:rsid w:val="00A3075E"/>
    <w:rsid w:val="00A334A1"/>
    <w:rsid w:val="00A34C00"/>
    <w:rsid w:val="00A37580"/>
    <w:rsid w:val="00A408F6"/>
    <w:rsid w:val="00A433F1"/>
    <w:rsid w:val="00A44804"/>
    <w:rsid w:val="00A45B5C"/>
    <w:rsid w:val="00A57B03"/>
    <w:rsid w:val="00A61EA6"/>
    <w:rsid w:val="00A637B4"/>
    <w:rsid w:val="00A65974"/>
    <w:rsid w:val="00A66E6A"/>
    <w:rsid w:val="00A67224"/>
    <w:rsid w:val="00A72847"/>
    <w:rsid w:val="00A72A77"/>
    <w:rsid w:val="00A813E4"/>
    <w:rsid w:val="00A81DEC"/>
    <w:rsid w:val="00A82EBC"/>
    <w:rsid w:val="00A93A52"/>
    <w:rsid w:val="00A96AC6"/>
    <w:rsid w:val="00AA59B5"/>
    <w:rsid w:val="00AB05D6"/>
    <w:rsid w:val="00AB7E1E"/>
    <w:rsid w:val="00AC01C7"/>
    <w:rsid w:val="00AC1530"/>
    <w:rsid w:val="00AC3E39"/>
    <w:rsid w:val="00AC7CB8"/>
    <w:rsid w:val="00AD7B47"/>
    <w:rsid w:val="00AE2462"/>
    <w:rsid w:val="00AE492E"/>
    <w:rsid w:val="00AE7794"/>
    <w:rsid w:val="00AF094C"/>
    <w:rsid w:val="00AF1E50"/>
    <w:rsid w:val="00B0156F"/>
    <w:rsid w:val="00B0169B"/>
    <w:rsid w:val="00B0450F"/>
    <w:rsid w:val="00B051BE"/>
    <w:rsid w:val="00B053B1"/>
    <w:rsid w:val="00B055F4"/>
    <w:rsid w:val="00B068CC"/>
    <w:rsid w:val="00B110AF"/>
    <w:rsid w:val="00B13BE6"/>
    <w:rsid w:val="00B26E56"/>
    <w:rsid w:val="00B3577C"/>
    <w:rsid w:val="00B37EB1"/>
    <w:rsid w:val="00B47C99"/>
    <w:rsid w:val="00B66134"/>
    <w:rsid w:val="00B70C8D"/>
    <w:rsid w:val="00B71CA8"/>
    <w:rsid w:val="00B741A1"/>
    <w:rsid w:val="00B74AC0"/>
    <w:rsid w:val="00B755CA"/>
    <w:rsid w:val="00B76725"/>
    <w:rsid w:val="00B81757"/>
    <w:rsid w:val="00B82866"/>
    <w:rsid w:val="00B82FDB"/>
    <w:rsid w:val="00B86328"/>
    <w:rsid w:val="00B91F3F"/>
    <w:rsid w:val="00B931F0"/>
    <w:rsid w:val="00B9495B"/>
    <w:rsid w:val="00BA0F18"/>
    <w:rsid w:val="00BA49AB"/>
    <w:rsid w:val="00BA68AD"/>
    <w:rsid w:val="00BB25A3"/>
    <w:rsid w:val="00BB655C"/>
    <w:rsid w:val="00BC3D3B"/>
    <w:rsid w:val="00BC7739"/>
    <w:rsid w:val="00BD12FB"/>
    <w:rsid w:val="00BD134F"/>
    <w:rsid w:val="00BD1818"/>
    <w:rsid w:val="00BD30D3"/>
    <w:rsid w:val="00BE0CEE"/>
    <w:rsid w:val="00BE10FB"/>
    <w:rsid w:val="00BE55E0"/>
    <w:rsid w:val="00BE5CBF"/>
    <w:rsid w:val="00BE72BA"/>
    <w:rsid w:val="00BE77FA"/>
    <w:rsid w:val="00BE7B27"/>
    <w:rsid w:val="00BF4A7B"/>
    <w:rsid w:val="00BF734F"/>
    <w:rsid w:val="00C00EB9"/>
    <w:rsid w:val="00C02CB8"/>
    <w:rsid w:val="00C13764"/>
    <w:rsid w:val="00C15EDA"/>
    <w:rsid w:val="00C2057D"/>
    <w:rsid w:val="00C21257"/>
    <w:rsid w:val="00C22FB2"/>
    <w:rsid w:val="00C24A68"/>
    <w:rsid w:val="00C24D52"/>
    <w:rsid w:val="00C27335"/>
    <w:rsid w:val="00C2758D"/>
    <w:rsid w:val="00C32256"/>
    <w:rsid w:val="00C33AE0"/>
    <w:rsid w:val="00C35A08"/>
    <w:rsid w:val="00C41F29"/>
    <w:rsid w:val="00C45D5B"/>
    <w:rsid w:val="00C46576"/>
    <w:rsid w:val="00C51C3E"/>
    <w:rsid w:val="00C5344A"/>
    <w:rsid w:val="00C55EB1"/>
    <w:rsid w:val="00C628F3"/>
    <w:rsid w:val="00C646E0"/>
    <w:rsid w:val="00C65BCA"/>
    <w:rsid w:val="00C65F16"/>
    <w:rsid w:val="00C75FAC"/>
    <w:rsid w:val="00C80311"/>
    <w:rsid w:val="00C829C7"/>
    <w:rsid w:val="00C971BB"/>
    <w:rsid w:val="00CA7D3F"/>
    <w:rsid w:val="00CB097C"/>
    <w:rsid w:val="00CB1B14"/>
    <w:rsid w:val="00CB2392"/>
    <w:rsid w:val="00CB28FA"/>
    <w:rsid w:val="00CB2F4C"/>
    <w:rsid w:val="00CC0615"/>
    <w:rsid w:val="00CC0B33"/>
    <w:rsid w:val="00CD1797"/>
    <w:rsid w:val="00CD563E"/>
    <w:rsid w:val="00CD608E"/>
    <w:rsid w:val="00CE5B16"/>
    <w:rsid w:val="00CE7968"/>
    <w:rsid w:val="00CF022F"/>
    <w:rsid w:val="00CF415A"/>
    <w:rsid w:val="00CF4F59"/>
    <w:rsid w:val="00CF7CE1"/>
    <w:rsid w:val="00D04345"/>
    <w:rsid w:val="00D0610D"/>
    <w:rsid w:val="00D103B2"/>
    <w:rsid w:val="00D108C0"/>
    <w:rsid w:val="00D12617"/>
    <w:rsid w:val="00D154CD"/>
    <w:rsid w:val="00D165DC"/>
    <w:rsid w:val="00D2317C"/>
    <w:rsid w:val="00D244E1"/>
    <w:rsid w:val="00D262CE"/>
    <w:rsid w:val="00D26ABC"/>
    <w:rsid w:val="00D26AF4"/>
    <w:rsid w:val="00D27A8F"/>
    <w:rsid w:val="00D337DC"/>
    <w:rsid w:val="00D42214"/>
    <w:rsid w:val="00D42621"/>
    <w:rsid w:val="00D42B39"/>
    <w:rsid w:val="00D44968"/>
    <w:rsid w:val="00D47D6F"/>
    <w:rsid w:val="00D51172"/>
    <w:rsid w:val="00D64D03"/>
    <w:rsid w:val="00D65A9E"/>
    <w:rsid w:val="00D6654C"/>
    <w:rsid w:val="00D7397D"/>
    <w:rsid w:val="00D752CB"/>
    <w:rsid w:val="00D97EC4"/>
    <w:rsid w:val="00DA0489"/>
    <w:rsid w:val="00DB1649"/>
    <w:rsid w:val="00DB37E7"/>
    <w:rsid w:val="00DB5C99"/>
    <w:rsid w:val="00DB7E51"/>
    <w:rsid w:val="00DC29FD"/>
    <w:rsid w:val="00DC2D4F"/>
    <w:rsid w:val="00DC7305"/>
    <w:rsid w:val="00DD1AC8"/>
    <w:rsid w:val="00DD5E20"/>
    <w:rsid w:val="00DE04CD"/>
    <w:rsid w:val="00DE10F0"/>
    <w:rsid w:val="00DE255E"/>
    <w:rsid w:val="00DE2AAF"/>
    <w:rsid w:val="00DE2CA5"/>
    <w:rsid w:val="00DE36D7"/>
    <w:rsid w:val="00DE50C6"/>
    <w:rsid w:val="00DE60F4"/>
    <w:rsid w:val="00DF0DC6"/>
    <w:rsid w:val="00DF178C"/>
    <w:rsid w:val="00E02B26"/>
    <w:rsid w:val="00E046DD"/>
    <w:rsid w:val="00E10591"/>
    <w:rsid w:val="00E1108F"/>
    <w:rsid w:val="00E11A79"/>
    <w:rsid w:val="00E15DEF"/>
    <w:rsid w:val="00E15E67"/>
    <w:rsid w:val="00E22C2B"/>
    <w:rsid w:val="00E2476A"/>
    <w:rsid w:val="00E321B7"/>
    <w:rsid w:val="00E33740"/>
    <w:rsid w:val="00E3376C"/>
    <w:rsid w:val="00E35979"/>
    <w:rsid w:val="00E35E39"/>
    <w:rsid w:val="00E364C7"/>
    <w:rsid w:val="00E36D39"/>
    <w:rsid w:val="00E426E0"/>
    <w:rsid w:val="00E5263C"/>
    <w:rsid w:val="00E53F6E"/>
    <w:rsid w:val="00E54C16"/>
    <w:rsid w:val="00E55F90"/>
    <w:rsid w:val="00E63642"/>
    <w:rsid w:val="00E66BBE"/>
    <w:rsid w:val="00E76880"/>
    <w:rsid w:val="00E778CC"/>
    <w:rsid w:val="00E82139"/>
    <w:rsid w:val="00E82600"/>
    <w:rsid w:val="00E82E86"/>
    <w:rsid w:val="00E82F33"/>
    <w:rsid w:val="00E841C1"/>
    <w:rsid w:val="00E84D9A"/>
    <w:rsid w:val="00E8659F"/>
    <w:rsid w:val="00E91E8B"/>
    <w:rsid w:val="00E943C9"/>
    <w:rsid w:val="00EA09D9"/>
    <w:rsid w:val="00EA714C"/>
    <w:rsid w:val="00EB0298"/>
    <w:rsid w:val="00EB087F"/>
    <w:rsid w:val="00EB33F9"/>
    <w:rsid w:val="00EB4913"/>
    <w:rsid w:val="00EB5719"/>
    <w:rsid w:val="00EC0D87"/>
    <w:rsid w:val="00EC1162"/>
    <w:rsid w:val="00ED32EC"/>
    <w:rsid w:val="00ED6DBD"/>
    <w:rsid w:val="00ED7C0A"/>
    <w:rsid w:val="00EE4F36"/>
    <w:rsid w:val="00EF01DE"/>
    <w:rsid w:val="00EF4475"/>
    <w:rsid w:val="00EF61B6"/>
    <w:rsid w:val="00F00C2F"/>
    <w:rsid w:val="00F1138C"/>
    <w:rsid w:val="00F148BF"/>
    <w:rsid w:val="00F17087"/>
    <w:rsid w:val="00F21427"/>
    <w:rsid w:val="00F21668"/>
    <w:rsid w:val="00F22014"/>
    <w:rsid w:val="00F31934"/>
    <w:rsid w:val="00F3322B"/>
    <w:rsid w:val="00F54BE5"/>
    <w:rsid w:val="00F55502"/>
    <w:rsid w:val="00F606B1"/>
    <w:rsid w:val="00F6242D"/>
    <w:rsid w:val="00F626C6"/>
    <w:rsid w:val="00F627C3"/>
    <w:rsid w:val="00F63F82"/>
    <w:rsid w:val="00F64105"/>
    <w:rsid w:val="00F66E92"/>
    <w:rsid w:val="00F67730"/>
    <w:rsid w:val="00F7448E"/>
    <w:rsid w:val="00F82AA8"/>
    <w:rsid w:val="00F839A1"/>
    <w:rsid w:val="00F92B2A"/>
    <w:rsid w:val="00FA0E95"/>
    <w:rsid w:val="00FA18AB"/>
    <w:rsid w:val="00FA28E8"/>
    <w:rsid w:val="00FA2E67"/>
    <w:rsid w:val="00FA3166"/>
    <w:rsid w:val="00FB2A73"/>
    <w:rsid w:val="00FB50B9"/>
    <w:rsid w:val="00FB7F2A"/>
    <w:rsid w:val="00FD08D8"/>
    <w:rsid w:val="00FD10CE"/>
    <w:rsid w:val="00FD162D"/>
    <w:rsid w:val="00FD1E51"/>
    <w:rsid w:val="00FE38FC"/>
    <w:rsid w:val="00FE4BC5"/>
    <w:rsid w:val="00FF724C"/>
    <w:rsid w:val="00FF740E"/>
    <w:rsid w:val="01113AFF"/>
    <w:rsid w:val="0131EA45"/>
    <w:rsid w:val="01F749A5"/>
    <w:rsid w:val="023FA97B"/>
    <w:rsid w:val="026B688E"/>
    <w:rsid w:val="02814FBF"/>
    <w:rsid w:val="0365895C"/>
    <w:rsid w:val="04D24353"/>
    <w:rsid w:val="04D6B3B1"/>
    <w:rsid w:val="04DDDD58"/>
    <w:rsid w:val="05035D3B"/>
    <w:rsid w:val="05E216BF"/>
    <w:rsid w:val="06391780"/>
    <w:rsid w:val="06DCF709"/>
    <w:rsid w:val="07402893"/>
    <w:rsid w:val="07494956"/>
    <w:rsid w:val="07732753"/>
    <w:rsid w:val="080C2FCE"/>
    <w:rsid w:val="083EEFC7"/>
    <w:rsid w:val="09F253F3"/>
    <w:rsid w:val="0A159E82"/>
    <w:rsid w:val="0A2246CD"/>
    <w:rsid w:val="0AF51652"/>
    <w:rsid w:val="0B91FE2F"/>
    <w:rsid w:val="0BA88D0B"/>
    <w:rsid w:val="0D0CD144"/>
    <w:rsid w:val="0DC70ACD"/>
    <w:rsid w:val="0EA2AD58"/>
    <w:rsid w:val="0F9A2D80"/>
    <w:rsid w:val="10017DED"/>
    <w:rsid w:val="11128C8A"/>
    <w:rsid w:val="113D91CE"/>
    <w:rsid w:val="11E89610"/>
    <w:rsid w:val="1219D92C"/>
    <w:rsid w:val="125107E8"/>
    <w:rsid w:val="133FCCFF"/>
    <w:rsid w:val="13768DBA"/>
    <w:rsid w:val="138E8D7F"/>
    <w:rsid w:val="13AC2D44"/>
    <w:rsid w:val="13E9B11B"/>
    <w:rsid w:val="14E95210"/>
    <w:rsid w:val="159A7AF9"/>
    <w:rsid w:val="1683614A"/>
    <w:rsid w:val="1688459A"/>
    <w:rsid w:val="1707EC17"/>
    <w:rsid w:val="1719C9F9"/>
    <w:rsid w:val="179C60DF"/>
    <w:rsid w:val="17FB54FB"/>
    <w:rsid w:val="1870D63C"/>
    <w:rsid w:val="19157F13"/>
    <w:rsid w:val="19AC19F7"/>
    <w:rsid w:val="19D400BF"/>
    <w:rsid w:val="19E5BB50"/>
    <w:rsid w:val="1A21417F"/>
    <w:rsid w:val="1A33EAF4"/>
    <w:rsid w:val="1AD3CEB3"/>
    <w:rsid w:val="1ADFE08D"/>
    <w:rsid w:val="1AE9C5E6"/>
    <w:rsid w:val="1AFDDB93"/>
    <w:rsid w:val="1B36AC00"/>
    <w:rsid w:val="1B491E2A"/>
    <w:rsid w:val="1B94D3AF"/>
    <w:rsid w:val="1BDC321B"/>
    <w:rsid w:val="1C4B8C3E"/>
    <w:rsid w:val="1C59D2B8"/>
    <w:rsid w:val="1CC73E3A"/>
    <w:rsid w:val="1D50BBDE"/>
    <w:rsid w:val="1E629F5C"/>
    <w:rsid w:val="1F24A90D"/>
    <w:rsid w:val="1F471EBB"/>
    <w:rsid w:val="1F73201E"/>
    <w:rsid w:val="1FAC5BAE"/>
    <w:rsid w:val="1FC1FAB5"/>
    <w:rsid w:val="200EC1EE"/>
    <w:rsid w:val="201A58C4"/>
    <w:rsid w:val="2071F873"/>
    <w:rsid w:val="20EA7316"/>
    <w:rsid w:val="2110B6E7"/>
    <w:rsid w:val="218AAA21"/>
    <w:rsid w:val="21D9B903"/>
    <w:rsid w:val="235D244C"/>
    <w:rsid w:val="235F182F"/>
    <w:rsid w:val="23900BA1"/>
    <w:rsid w:val="244E7EC7"/>
    <w:rsid w:val="265DD730"/>
    <w:rsid w:val="267F7613"/>
    <w:rsid w:val="268121BF"/>
    <w:rsid w:val="26D323AD"/>
    <w:rsid w:val="26F68BF4"/>
    <w:rsid w:val="275986AE"/>
    <w:rsid w:val="27FFF12B"/>
    <w:rsid w:val="2812E5B2"/>
    <w:rsid w:val="283389CC"/>
    <w:rsid w:val="28E0C239"/>
    <w:rsid w:val="29106CE8"/>
    <w:rsid w:val="29856B10"/>
    <w:rsid w:val="2A4C6FA2"/>
    <w:rsid w:val="2B18ABC3"/>
    <w:rsid w:val="2B5F41F4"/>
    <w:rsid w:val="2BA33CC4"/>
    <w:rsid w:val="2CE81116"/>
    <w:rsid w:val="2D7253F0"/>
    <w:rsid w:val="2D7AE899"/>
    <w:rsid w:val="2DDF92AF"/>
    <w:rsid w:val="2E2EABD0"/>
    <w:rsid w:val="2E3A83E5"/>
    <w:rsid w:val="2E69EFCC"/>
    <w:rsid w:val="317EAAA6"/>
    <w:rsid w:val="31F09F17"/>
    <w:rsid w:val="325DBFF4"/>
    <w:rsid w:val="32A6A304"/>
    <w:rsid w:val="32EB5276"/>
    <w:rsid w:val="348FA7D5"/>
    <w:rsid w:val="3532414E"/>
    <w:rsid w:val="354F7CF3"/>
    <w:rsid w:val="35E250CE"/>
    <w:rsid w:val="36242623"/>
    <w:rsid w:val="3781BA30"/>
    <w:rsid w:val="3902CE15"/>
    <w:rsid w:val="39079630"/>
    <w:rsid w:val="3983F4E8"/>
    <w:rsid w:val="3A27C7DF"/>
    <w:rsid w:val="3A2FD1BB"/>
    <w:rsid w:val="3A7A3FBD"/>
    <w:rsid w:val="3A9D4031"/>
    <w:rsid w:val="3B0D1F1B"/>
    <w:rsid w:val="3B9A6972"/>
    <w:rsid w:val="3C13E911"/>
    <w:rsid w:val="3CD0BE78"/>
    <w:rsid w:val="3D0F1EAA"/>
    <w:rsid w:val="3EE6E9B6"/>
    <w:rsid w:val="42747F53"/>
    <w:rsid w:val="43157DC0"/>
    <w:rsid w:val="436DDC06"/>
    <w:rsid w:val="43C77005"/>
    <w:rsid w:val="447A5E9B"/>
    <w:rsid w:val="45A17B1D"/>
    <w:rsid w:val="46623092"/>
    <w:rsid w:val="46E1256B"/>
    <w:rsid w:val="473BC14C"/>
    <w:rsid w:val="4787DCCF"/>
    <w:rsid w:val="48729C73"/>
    <w:rsid w:val="48FC3630"/>
    <w:rsid w:val="4946F757"/>
    <w:rsid w:val="495C55BF"/>
    <w:rsid w:val="49D962EB"/>
    <w:rsid w:val="49F2B917"/>
    <w:rsid w:val="4A24F16E"/>
    <w:rsid w:val="4A5EDA9E"/>
    <w:rsid w:val="4A60BC11"/>
    <w:rsid w:val="4B560CC9"/>
    <w:rsid w:val="4B737F79"/>
    <w:rsid w:val="4CA23852"/>
    <w:rsid w:val="4CE8326C"/>
    <w:rsid w:val="4DC6576F"/>
    <w:rsid w:val="4DEA36F0"/>
    <w:rsid w:val="4EA6DBBA"/>
    <w:rsid w:val="4F6A2494"/>
    <w:rsid w:val="4FEB1894"/>
    <w:rsid w:val="4FF8BCFE"/>
    <w:rsid w:val="4FFDA53F"/>
    <w:rsid w:val="50041554"/>
    <w:rsid w:val="500D7EAA"/>
    <w:rsid w:val="50CFE08B"/>
    <w:rsid w:val="51A36A56"/>
    <w:rsid w:val="51BB09B4"/>
    <w:rsid w:val="52697C3D"/>
    <w:rsid w:val="5283089B"/>
    <w:rsid w:val="52AA50D8"/>
    <w:rsid w:val="52B61501"/>
    <w:rsid w:val="531DEEFD"/>
    <w:rsid w:val="537C52CD"/>
    <w:rsid w:val="53B2E8C5"/>
    <w:rsid w:val="54EFC6E6"/>
    <w:rsid w:val="5522760F"/>
    <w:rsid w:val="5541B8FF"/>
    <w:rsid w:val="5634F893"/>
    <w:rsid w:val="563E10C2"/>
    <w:rsid w:val="56B44A84"/>
    <w:rsid w:val="56B75F5E"/>
    <w:rsid w:val="56E585F4"/>
    <w:rsid w:val="5767A81B"/>
    <w:rsid w:val="589A6331"/>
    <w:rsid w:val="58DB4DFA"/>
    <w:rsid w:val="58E786F8"/>
    <w:rsid w:val="58EFE696"/>
    <w:rsid w:val="593FEF84"/>
    <w:rsid w:val="5A63EE20"/>
    <w:rsid w:val="5C08310C"/>
    <w:rsid w:val="5C82A1D7"/>
    <w:rsid w:val="5D5A0AA7"/>
    <w:rsid w:val="5DA19BE4"/>
    <w:rsid w:val="5DDA6BE1"/>
    <w:rsid w:val="5F3B0E65"/>
    <w:rsid w:val="5F8E4BCE"/>
    <w:rsid w:val="5FA41027"/>
    <w:rsid w:val="5FE70ECF"/>
    <w:rsid w:val="5FEF2CA6"/>
    <w:rsid w:val="604C1D02"/>
    <w:rsid w:val="61436880"/>
    <w:rsid w:val="618F5DBD"/>
    <w:rsid w:val="619BF1FB"/>
    <w:rsid w:val="61AB3A0B"/>
    <w:rsid w:val="61D3588D"/>
    <w:rsid w:val="620714A5"/>
    <w:rsid w:val="620E8DA0"/>
    <w:rsid w:val="62184F7C"/>
    <w:rsid w:val="631DE264"/>
    <w:rsid w:val="6345EA12"/>
    <w:rsid w:val="63FAB42C"/>
    <w:rsid w:val="64044CEB"/>
    <w:rsid w:val="64A3551D"/>
    <w:rsid w:val="653A51F4"/>
    <w:rsid w:val="65D67985"/>
    <w:rsid w:val="65F3057E"/>
    <w:rsid w:val="6689D6D4"/>
    <w:rsid w:val="66D9E3B8"/>
    <w:rsid w:val="677EF7A5"/>
    <w:rsid w:val="67E89850"/>
    <w:rsid w:val="6A6327D1"/>
    <w:rsid w:val="6AF1ED09"/>
    <w:rsid w:val="6AF4EAE6"/>
    <w:rsid w:val="6C640D6A"/>
    <w:rsid w:val="6D5738E5"/>
    <w:rsid w:val="6D7595DE"/>
    <w:rsid w:val="6D8165C8"/>
    <w:rsid w:val="6E4543F9"/>
    <w:rsid w:val="6EBDF59A"/>
    <w:rsid w:val="6FB1DC1D"/>
    <w:rsid w:val="7006DC4E"/>
    <w:rsid w:val="7029971E"/>
    <w:rsid w:val="70EFC517"/>
    <w:rsid w:val="72093079"/>
    <w:rsid w:val="7238C2B1"/>
    <w:rsid w:val="72587572"/>
    <w:rsid w:val="730FD273"/>
    <w:rsid w:val="731020A5"/>
    <w:rsid w:val="731372AA"/>
    <w:rsid w:val="73183993"/>
    <w:rsid w:val="7334DF2A"/>
    <w:rsid w:val="734C206B"/>
    <w:rsid w:val="7361F96E"/>
    <w:rsid w:val="73B31483"/>
    <w:rsid w:val="7455C51C"/>
    <w:rsid w:val="747E6C80"/>
    <w:rsid w:val="7482C29E"/>
    <w:rsid w:val="74D6F8BE"/>
    <w:rsid w:val="753A774C"/>
    <w:rsid w:val="7569E8D9"/>
    <w:rsid w:val="75880BAC"/>
    <w:rsid w:val="75D4A3E2"/>
    <w:rsid w:val="77E19AF4"/>
    <w:rsid w:val="784ED817"/>
    <w:rsid w:val="789443B8"/>
    <w:rsid w:val="78F74B27"/>
    <w:rsid w:val="796C2F20"/>
    <w:rsid w:val="7985FE62"/>
    <w:rsid w:val="79FBE44A"/>
    <w:rsid w:val="7B005582"/>
    <w:rsid w:val="7B4D3D8A"/>
    <w:rsid w:val="7B8AE16B"/>
    <w:rsid w:val="7BA562B2"/>
    <w:rsid w:val="7BACF94A"/>
    <w:rsid w:val="7BB60A2E"/>
    <w:rsid w:val="7BB7CC79"/>
    <w:rsid w:val="7C7F0250"/>
    <w:rsid w:val="7CFF317C"/>
    <w:rsid w:val="7D3E27B2"/>
    <w:rsid w:val="7DC2F4A3"/>
    <w:rsid w:val="7E0CAA69"/>
    <w:rsid w:val="7E3FD7E9"/>
    <w:rsid w:val="7EA8B207"/>
    <w:rsid w:val="7EFC52EF"/>
    <w:rsid w:val="7F307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D770"/>
  <w15:docId w15:val="{BDBE5452-556B-487B-AD75-5BA16F36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3E4"/>
    <w:rPr>
      <w:rFonts w:eastAsiaTheme="minorEastAsia"/>
      <w:lang w:val="en-GB" w:eastAsia="en-GB"/>
    </w:rPr>
  </w:style>
  <w:style w:type="paragraph" w:styleId="Heading1">
    <w:name w:val="heading 1"/>
    <w:basedOn w:val="Normal"/>
    <w:next w:val="Normal"/>
    <w:link w:val="Heading1Char"/>
    <w:uiPriority w:val="9"/>
    <w:qFormat/>
    <w:rsid w:val="00A72A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7C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254F4"/>
    <w:pPr>
      <w:spacing w:after="0" w:line="240" w:lineRule="auto"/>
    </w:pPr>
  </w:style>
  <w:style w:type="character" w:customStyle="1" w:styleId="NoSpacingChar">
    <w:name w:val="No Spacing Char"/>
    <w:basedOn w:val="DefaultParagraphFont"/>
    <w:link w:val="NoSpacing"/>
    <w:uiPriority w:val="1"/>
    <w:rsid w:val="00A813E4"/>
  </w:style>
  <w:style w:type="paragraph" w:styleId="FootnoteText">
    <w:name w:val="footnote text"/>
    <w:basedOn w:val="Normal"/>
    <w:link w:val="FootnoteTextChar"/>
    <w:uiPriority w:val="99"/>
    <w:unhideWhenUsed/>
    <w:rsid w:val="00E33740"/>
    <w:pPr>
      <w:spacing w:after="0" w:line="240" w:lineRule="auto"/>
    </w:pPr>
    <w:rPr>
      <w:sz w:val="20"/>
      <w:szCs w:val="20"/>
    </w:rPr>
  </w:style>
  <w:style w:type="character" w:customStyle="1" w:styleId="FootnoteTextChar">
    <w:name w:val="Footnote Text Char"/>
    <w:basedOn w:val="DefaultParagraphFont"/>
    <w:link w:val="FootnoteText"/>
    <w:uiPriority w:val="99"/>
    <w:rsid w:val="00E33740"/>
    <w:rPr>
      <w:rFonts w:eastAsiaTheme="minorEastAsia"/>
      <w:sz w:val="20"/>
      <w:szCs w:val="20"/>
      <w:lang w:val="en-GB" w:eastAsia="en-GB"/>
    </w:rPr>
  </w:style>
  <w:style w:type="character" w:styleId="FootnoteReference">
    <w:name w:val="footnote reference"/>
    <w:basedOn w:val="DefaultParagraphFont"/>
    <w:uiPriority w:val="99"/>
    <w:semiHidden/>
    <w:unhideWhenUsed/>
    <w:rsid w:val="00E33740"/>
    <w:rPr>
      <w:vertAlign w:val="superscript"/>
    </w:rPr>
  </w:style>
  <w:style w:type="character" w:styleId="Hyperlink">
    <w:name w:val="Hyperlink"/>
    <w:basedOn w:val="DefaultParagraphFont"/>
    <w:uiPriority w:val="99"/>
    <w:unhideWhenUsed/>
    <w:rsid w:val="006848C6"/>
    <w:rPr>
      <w:color w:val="0563C1" w:themeColor="hyperlink"/>
      <w:u w:val="single"/>
    </w:rPr>
  </w:style>
  <w:style w:type="paragraph" w:styleId="ListParagraph">
    <w:name w:val="List Paragraph"/>
    <w:basedOn w:val="Normal"/>
    <w:uiPriority w:val="34"/>
    <w:qFormat/>
    <w:rsid w:val="006A6E3E"/>
    <w:pPr>
      <w:ind w:left="720"/>
      <w:contextualSpacing/>
    </w:pPr>
  </w:style>
  <w:style w:type="paragraph" w:styleId="Header">
    <w:name w:val="header"/>
    <w:basedOn w:val="Normal"/>
    <w:link w:val="HeaderChar"/>
    <w:uiPriority w:val="99"/>
    <w:unhideWhenUsed/>
    <w:rsid w:val="007E6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56F"/>
    <w:rPr>
      <w:rFonts w:eastAsiaTheme="minorEastAsia"/>
      <w:lang w:val="en-GB" w:eastAsia="en-GB"/>
    </w:rPr>
  </w:style>
  <w:style w:type="paragraph" w:styleId="Footer">
    <w:name w:val="footer"/>
    <w:basedOn w:val="Normal"/>
    <w:link w:val="FooterChar"/>
    <w:uiPriority w:val="99"/>
    <w:unhideWhenUsed/>
    <w:rsid w:val="007E6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56F"/>
    <w:rPr>
      <w:rFonts w:eastAsiaTheme="minorEastAsia"/>
      <w:lang w:val="en-GB" w:eastAsia="en-GB"/>
    </w:rPr>
  </w:style>
  <w:style w:type="character" w:customStyle="1" w:styleId="Heading1Char">
    <w:name w:val="Heading 1 Char"/>
    <w:basedOn w:val="DefaultParagraphFont"/>
    <w:link w:val="Heading1"/>
    <w:uiPriority w:val="9"/>
    <w:rsid w:val="00A72A77"/>
    <w:rPr>
      <w:rFonts w:asciiTheme="majorHAnsi" w:eastAsiaTheme="majorEastAsia" w:hAnsiTheme="majorHAnsi" w:cstheme="majorBidi"/>
      <w:color w:val="2F5496" w:themeColor="accent1" w:themeShade="BF"/>
      <w:sz w:val="32"/>
      <w:szCs w:val="32"/>
      <w:lang w:val="en-GB" w:eastAsia="en-GB"/>
    </w:rPr>
  </w:style>
  <w:style w:type="paragraph" w:styleId="TOCHeading">
    <w:name w:val="TOC Heading"/>
    <w:basedOn w:val="Heading1"/>
    <w:next w:val="Normal"/>
    <w:uiPriority w:val="39"/>
    <w:unhideWhenUsed/>
    <w:qFormat/>
    <w:rsid w:val="00A72A77"/>
    <w:pPr>
      <w:outlineLvl w:val="9"/>
    </w:pPr>
    <w:rPr>
      <w:lang w:val="en-US" w:eastAsia="en-US"/>
    </w:rPr>
  </w:style>
  <w:style w:type="character" w:customStyle="1" w:styleId="Heading2Char">
    <w:name w:val="Heading 2 Char"/>
    <w:basedOn w:val="DefaultParagraphFont"/>
    <w:link w:val="Heading2"/>
    <w:uiPriority w:val="9"/>
    <w:rsid w:val="00597CA0"/>
    <w:rPr>
      <w:rFonts w:asciiTheme="majorHAnsi" w:eastAsiaTheme="majorEastAsia" w:hAnsiTheme="majorHAnsi" w:cstheme="majorBidi"/>
      <w:color w:val="2F5496" w:themeColor="accent1" w:themeShade="BF"/>
      <w:sz w:val="26"/>
      <w:szCs w:val="26"/>
      <w:lang w:val="en-GB" w:eastAsia="en-GB"/>
    </w:rPr>
  </w:style>
  <w:style w:type="paragraph" w:styleId="TOC1">
    <w:name w:val="toc 1"/>
    <w:basedOn w:val="Normal"/>
    <w:next w:val="Normal"/>
    <w:autoRedefine/>
    <w:uiPriority w:val="39"/>
    <w:unhideWhenUsed/>
    <w:rsid w:val="009D0D7A"/>
    <w:pPr>
      <w:spacing w:after="100"/>
    </w:pPr>
  </w:style>
  <w:style w:type="paragraph" w:styleId="TOC2">
    <w:name w:val="toc 2"/>
    <w:basedOn w:val="Normal"/>
    <w:next w:val="Normal"/>
    <w:autoRedefine/>
    <w:uiPriority w:val="39"/>
    <w:unhideWhenUsed/>
    <w:rsid w:val="009D0D7A"/>
    <w:pPr>
      <w:spacing w:after="100"/>
      <w:ind w:left="220"/>
    </w:pPr>
  </w:style>
  <w:style w:type="character" w:styleId="CommentReference">
    <w:name w:val="annotation reference"/>
    <w:basedOn w:val="DefaultParagraphFont"/>
    <w:uiPriority w:val="99"/>
    <w:semiHidden/>
    <w:unhideWhenUsed/>
    <w:rsid w:val="009B3072"/>
    <w:rPr>
      <w:sz w:val="16"/>
      <w:szCs w:val="16"/>
    </w:rPr>
  </w:style>
  <w:style w:type="paragraph" w:styleId="CommentText">
    <w:name w:val="annotation text"/>
    <w:basedOn w:val="Normal"/>
    <w:link w:val="CommentTextChar"/>
    <w:uiPriority w:val="99"/>
    <w:unhideWhenUsed/>
    <w:rsid w:val="009B3072"/>
    <w:pPr>
      <w:spacing w:line="240" w:lineRule="auto"/>
    </w:pPr>
    <w:rPr>
      <w:sz w:val="20"/>
      <w:szCs w:val="20"/>
    </w:rPr>
  </w:style>
  <w:style w:type="character" w:customStyle="1" w:styleId="CommentTextChar">
    <w:name w:val="Comment Text Char"/>
    <w:basedOn w:val="DefaultParagraphFont"/>
    <w:link w:val="CommentText"/>
    <w:uiPriority w:val="99"/>
    <w:rsid w:val="009B3072"/>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9B3072"/>
    <w:rPr>
      <w:b/>
      <w:bCs/>
    </w:rPr>
  </w:style>
  <w:style w:type="character" w:customStyle="1" w:styleId="CommentSubjectChar">
    <w:name w:val="Comment Subject Char"/>
    <w:basedOn w:val="CommentTextChar"/>
    <w:link w:val="CommentSubject"/>
    <w:uiPriority w:val="99"/>
    <w:semiHidden/>
    <w:rsid w:val="009B3072"/>
    <w:rPr>
      <w:rFonts w:eastAsiaTheme="minorEastAsia"/>
      <w:b/>
      <w:bCs/>
      <w:sz w:val="20"/>
      <w:szCs w:val="20"/>
      <w:lang w:val="en-GB" w:eastAsia="en-GB"/>
    </w:rPr>
  </w:style>
  <w:style w:type="paragraph" w:styleId="Revision">
    <w:name w:val="Revision"/>
    <w:hidden/>
    <w:uiPriority w:val="99"/>
    <w:semiHidden/>
    <w:rsid w:val="001F1AA8"/>
    <w:pPr>
      <w:spacing w:after="0" w:line="240" w:lineRule="auto"/>
    </w:pPr>
    <w:rPr>
      <w:rFonts w:eastAsiaTheme="minorEastAsia"/>
      <w:lang w:val="en-GB" w:eastAsia="en-GB"/>
    </w:rPr>
  </w:style>
  <w:style w:type="character" w:styleId="UnresolvedMention">
    <w:name w:val="Unresolved Mention"/>
    <w:basedOn w:val="DefaultParagraphFont"/>
    <w:uiPriority w:val="99"/>
    <w:semiHidden/>
    <w:unhideWhenUsed/>
    <w:rsid w:val="00662180"/>
    <w:rPr>
      <w:color w:val="605E5C"/>
      <w:shd w:val="clear" w:color="auto" w:fill="E1DFDD"/>
    </w:rPr>
  </w:style>
  <w:style w:type="paragraph" w:styleId="TOC3">
    <w:name w:val="toc 3"/>
    <w:basedOn w:val="Normal"/>
    <w:next w:val="Normal"/>
    <w:autoRedefine/>
    <w:uiPriority w:val="39"/>
    <w:unhideWhenUsed/>
    <w:rsid w:val="006D307C"/>
    <w:pPr>
      <w:spacing w:after="100"/>
      <w:ind w:left="440"/>
    </w:pPr>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reliefweb.int/report/liberia/liberia-food-security-fact-sheet-july-2022" TargetMode="External"/><Relationship Id="rId1" Type="http://schemas.openxmlformats.org/officeDocument/2006/relationships/hyperlink" Target="http://www.worldjustice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NGOOnlineDocument" ma:contentTypeID="0x01010057465642FE594624BC7EE9B94C9BA14E003238B281BEE37E4197364F052C24B310" ma:contentTypeVersion="13" ma:contentTypeDescription="" ma:contentTypeScope="" ma:versionID="12e17fd3cc36d93ce3267d354d6595da">
  <xsd:schema xmlns:xsd="http://www.w3.org/2001/XMLSchema" xmlns:xs="http://www.w3.org/2001/XMLSchema" xmlns:p="http://schemas.microsoft.com/office/2006/metadata/properties" xmlns:ns1="070dc00d-76f0-422c-9cca-666da5b65671" xmlns:ns2="5284fada-e772-479b-b35a-555d8a283cf6" targetNamespace="http://schemas.microsoft.com/office/2006/metadata/properties" ma:root="true" ma:fieldsID="aa5c745311ade2f04f7ce8c591052f79" ns1:_="" ns2:_="">
    <xsd:import namespace="070dc00d-76f0-422c-9cca-666da5b65671"/>
    <xsd:import namespace="5284fada-e772-479b-b35a-555d8a283cf6"/>
    <xsd:element name="properties">
      <xsd:complexType>
        <xsd:sequence>
          <xsd:element name="documentManagement">
            <xsd:complexType>
              <xsd:all>
                <xsd:element ref="ns1:FavoriteUsers" minOccurs="0"/>
                <xsd:element ref="ns1:KeyEntities" minOccurs="0"/>
                <xsd:element ref="ns1:NGOOnlineDocumentTypeTaxHTField0" minOccurs="0"/>
                <xsd:element ref="ns1:NGOOnlineKeywordsTaxHTField0" minOccurs="0"/>
                <xsd:element ref="ns1:TaxCatchAll" minOccurs="0"/>
                <xsd:element ref="ns1:TaxCatchAllLabel"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SharedWithUsers" minOccurs="0"/>
                <xsd:element ref="ns1: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dc00d-76f0-422c-9cca-666da5b65671" elementFormDefault="qualified">
    <xsd:import namespace="http://schemas.microsoft.com/office/2006/documentManagement/types"/>
    <xsd:import namespace="http://schemas.microsoft.com/office/infopath/2007/PartnerControls"/>
    <xsd:element name="FavoriteUsers" ma:index="0" nillable="true" ma:displayName="F" ma:description="Store all users who mark this document as favorite" ma:hidden="true" ma:internalName="FavoriteUsers">
      <xsd:simpleType>
        <xsd:restriction base="dms:Text"/>
      </xsd:simpleType>
    </xsd:element>
    <xsd:element name="KeyEntities" ma:index="1" nillable="true" ma:displayName="K" ma:description="Store all entities which this document as a key" ma:hidden="true" ma:internalName="KeyEntities">
      <xsd:simpleType>
        <xsd:restriction base="dms:Text"/>
      </xsd:simpleType>
    </xsd:element>
    <xsd:element name="NGOOnlineDocumentTypeTaxHTField0" ma:index="2" nillable="true" ma:taxonomy="true" ma:internalName="NGOOnlineDocumentTypeTaxHTField0" ma:taxonomyFieldName="NGOOnlineDocumentType" ma:displayName="Document types" ma:fieldId="{29f2da93-fcc7-4e86-9d07-0fd34a0597c4}" ma:taxonomyMulti="true" ma:sspId="5b242e9b-2841-42ae-884b-548b5f8b78b8" ma:termSetId="91ba4731-2686-4188-ba59-bfc8809ca4bd" ma:anchorId="00000000-0000-0000-0000-000000000000" ma:open="false" ma:isKeyword="false">
      <xsd:complexType>
        <xsd:sequence>
          <xsd:element ref="pc:Terms" minOccurs="0" maxOccurs="1"/>
        </xsd:sequence>
      </xsd:complexType>
    </xsd:element>
    <xsd:element name="NGOOnlineKeywordsTaxHTField0" ma:index="4" nillable="true" ma:taxonomy="true" ma:internalName="NGOOnlineKeywordsTaxHTField0" ma:taxonomyFieldName="NGOOnlineKeywords" ma:displayName="Keywords" ma:fieldId="{cc92bdb0-fa94-4447-acf3-09642a11bf0d}" ma:taxonomyMulti="true" ma:sspId="5b242e9b-2841-42ae-884b-548b5f8b78b8" ma:termSetId="f8316891-61d9-44d0-839c-00d95f693766" ma:anchorId="00000000-0000-0000-0000-000000000000" ma:open="true" ma:isKeyword="false">
      <xsd:complexType>
        <xsd:sequence>
          <xsd:element ref="pc:Terms" minOccurs="0" maxOccurs="1"/>
        </xsd:sequence>
      </xsd:complexType>
    </xsd:element>
    <xsd:element name="TaxCatchAll" ma:index="6" nillable="true" ma:displayName="Taxonomy Catch All Column" ma:description="" ma:hidden="true" ma:list="{60fbe044-1408-43ca-afcd-c4b03cad8321}" ma:internalName="TaxCatchAll" ma:showField="CatchAllData" ma:web="070dc00d-76f0-422c-9cca-666da5b65671">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description="" ma:hidden="true" ma:list="{60fbe044-1408-43ca-afcd-c4b03cad8321}" ma:internalName="TaxCatchAllLabel" ma:readOnly="true" ma:showField="CatchAllDataLabel" ma:web="070dc00d-76f0-422c-9cca-666da5b6567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84fada-e772-479b-b35a-555d8a283c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GOOnlineKeywordsTaxHTField0 xmlns="070dc00d-76f0-422c-9cca-666da5b65671">
      <Terms xmlns="http://schemas.microsoft.com/office/infopath/2007/PartnerControls"/>
    </NGOOnlineKeywordsTaxHTField0>
    <TaxCatchAll xmlns="070dc00d-76f0-422c-9cca-666da5b65671" xsi:nil="true"/>
    <FavoriteUsers xmlns="070dc00d-76f0-422c-9cca-666da5b65671" xsi:nil="true"/>
    <KeyEntities xmlns="070dc00d-76f0-422c-9cca-666da5b65671" xsi:nil="true"/>
    <NGOOnlineDocumentTypeTaxHTField0 xmlns="070dc00d-76f0-422c-9cca-666da5b65671">
      <Terms xmlns="http://schemas.microsoft.com/office/infopath/2007/PartnerControls"/>
    </NGOOnlineDocumentTypeTaxHTField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94D98-FA33-4AAF-A9CF-E9A32641A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dc00d-76f0-422c-9cca-666da5b65671"/>
    <ds:schemaRef ds:uri="5284fada-e772-479b-b35a-555d8a283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37AF3-73B7-4A2B-9DA6-37E9DD7AD046}">
  <ds:schemaRefs>
    <ds:schemaRef ds:uri="http://schemas.microsoft.com/office/2006/metadata/properties"/>
    <ds:schemaRef ds:uri="http://schemas.microsoft.com/office/infopath/2007/PartnerControls"/>
    <ds:schemaRef ds:uri="070dc00d-76f0-422c-9cca-666da5b65671"/>
  </ds:schemaRefs>
</ds:datastoreItem>
</file>

<file path=customXml/itemProps3.xml><?xml version="1.0" encoding="utf-8"?>
<ds:datastoreItem xmlns:ds="http://schemas.openxmlformats.org/officeDocument/2006/customXml" ds:itemID="{A5D4A657-1DA1-449C-8E95-AEE6812C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17615</Words>
  <Characters>100408</Characters>
  <Application>Microsoft Office Word</Application>
  <DocSecurity>4</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T. Blamoh</dc:creator>
  <cp:keywords/>
  <dc:description/>
  <cp:lastModifiedBy>Richard D. Togbah</cp:lastModifiedBy>
  <cp:revision>2</cp:revision>
  <cp:lastPrinted>2022-11-10T06:33:00Z</cp:lastPrinted>
  <dcterms:created xsi:type="dcterms:W3CDTF">2024-06-30T14:22:00Z</dcterms:created>
  <dcterms:modified xsi:type="dcterms:W3CDTF">2024-06-30T14:22:00Z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0x01010057465642FE594624BC7EE9B94C9BA14E003238B281BEE37E4197364F052C24B310</vt:lpwstr>
  </property>
  <property fmtid="{D5CDD505-2E9C-101B-9397-08002B2CF9AE}" pid="3" name="NGOOnlineKeywords">
    <vt:lpwstr/>
  </property>
  <property fmtid="{D5CDD505-2E9C-101B-9397-08002B2CF9AE}" pid="4" name="NGOOnlineDocumentType">
    <vt:lpwstr/>
  </property>
</Properties>
</file>